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B9566" w14:textId="6D08593A" w:rsidR="008C17CB" w:rsidRDefault="4541C731" w:rsidP="337D4E31">
      <w:pPr>
        <w:jc w:val="center"/>
        <w:rPr>
          <w:b/>
          <w:bCs/>
          <w:sz w:val="36"/>
          <w:szCs w:val="36"/>
        </w:rPr>
      </w:pPr>
      <w:r w:rsidRPr="337D4E31">
        <w:rPr>
          <w:b/>
          <w:bCs/>
          <w:sz w:val="36"/>
          <w:szCs w:val="36"/>
        </w:rPr>
        <w:t xml:space="preserve"> </w:t>
      </w:r>
      <w:r w:rsidR="0271C65B" w:rsidRPr="337D4E31">
        <w:rPr>
          <w:b/>
          <w:bCs/>
          <w:sz w:val="36"/>
          <w:szCs w:val="36"/>
        </w:rPr>
        <w:t xml:space="preserve">  </w:t>
      </w:r>
      <w:r w:rsidR="43B51DD3" w:rsidRPr="337D4E31">
        <w:rPr>
          <w:b/>
          <w:bCs/>
          <w:sz w:val="36"/>
          <w:szCs w:val="36"/>
        </w:rPr>
        <w:t>Brook Green School Development Plan</w:t>
      </w:r>
    </w:p>
    <w:p w14:paraId="76155926" w14:textId="73A005D1" w:rsidR="00F472B3" w:rsidRPr="0059392F" w:rsidRDefault="00F472B3" w:rsidP="337D4E31">
      <w:pPr>
        <w:jc w:val="center"/>
        <w:rPr>
          <w:b/>
          <w:bCs/>
          <w:sz w:val="36"/>
          <w:szCs w:val="36"/>
        </w:rPr>
      </w:pPr>
      <w:r>
        <w:rPr>
          <w:b/>
          <w:bCs/>
          <w:sz w:val="36"/>
          <w:szCs w:val="36"/>
        </w:rPr>
        <w:t>Phase One</w:t>
      </w:r>
    </w:p>
    <w:p w14:paraId="16186B30" w14:textId="0E033C58" w:rsidR="008C17CB" w:rsidRPr="0059392F" w:rsidRDefault="43B51DD3" w:rsidP="337D4E31">
      <w:pPr>
        <w:jc w:val="center"/>
        <w:rPr>
          <w:sz w:val="24"/>
          <w:szCs w:val="24"/>
        </w:rPr>
      </w:pPr>
      <w:r w:rsidRPr="4E0311AC">
        <w:rPr>
          <w:sz w:val="24"/>
          <w:szCs w:val="24"/>
        </w:rPr>
        <w:t>April</w:t>
      </w:r>
      <w:r w:rsidR="25D76C79" w:rsidRPr="4E0311AC">
        <w:rPr>
          <w:sz w:val="24"/>
          <w:szCs w:val="24"/>
        </w:rPr>
        <w:t xml:space="preserve"> 2024</w:t>
      </w:r>
      <w:r w:rsidR="00D46AEB" w:rsidRPr="4E0311AC">
        <w:rPr>
          <w:sz w:val="24"/>
          <w:szCs w:val="24"/>
        </w:rPr>
        <w:t xml:space="preserve"> – </w:t>
      </w:r>
      <w:r w:rsidR="00F472B3" w:rsidRPr="4E0311AC">
        <w:rPr>
          <w:sz w:val="24"/>
          <w:szCs w:val="24"/>
        </w:rPr>
        <w:t>July 2025</w:t>
      </w:r>
    </w:p>
    <w:p w14:paraId="39089137" w14:textId="03D76838" w:rsidR="7235993B" w:rsidRDefault="5FC16521" w:rsidP="4E0311AC">
      <w:pPr>
        <w:jc w:val="center"/>
        <w:rPr>
          <w:sz w:val="24"/>
          <w:szCs w:val="24"/>
        </w:rPr>
      </w:pPr>
      <w:r w:rsidRPr="5F9DF94D">
        <w:rPr>
          <w:sz w:val="24"/>
          <w:szCs w:val="24"/>
        </w:rPr>
        <w:t>RAG Rated 19.6.24</w:t>
      </w:r>
      <w:r w:rsidR="1B9649F4" w:rsidRPr="5F9DF94D">
        <w:rPr>
          <w:sz w:val="24"/>
          <w:szCs w:val="24"/>
        </w:rPr>
        <w:t xml:space="preserve"> - 14.10.24</w:t>
      </w:r>
      <w:r w:rsidR="4169213A" w:rsidRPr="5F9DF94D">
        <w:rPr>
          <w:sz w:val="24"/>
          <w:szCs w:val="24"/>
        </w:rPr>
        <w:t xml:space="preserve"> - 7.1.25</w:t>
      </w:r>
    </w:p>
    <w:p w14:paraId="0169DFEA" w14:textId="2C534742" w:rsidR="00C9422F" w:rsidRDefault="00C0726C" w:rsidP="79310B0E">
      <w:pPr>
        <w:rPr>
          <w:sz w:val="24"/>
          <w:szCs w:val="24"/>
        </w:rPr>
      </w:pPr>
      <w:r w:rsidRPr="79310B0E">
        <w:rPr>
          <w:b/>
          <w:bCs/>
          <w:sz w:val="24"/>
          <w:szCs w:val="24"/>
        </w:rPr>
        <w:t>D</w:t>
      </w:r>
      <w:r w:rsidR="00C9422F" w:rsidRPr="79310B0E">
        <w:rPr>
          <w:b/>
          <w:bCs/>
          <w:sz w:val="24"/>
          <w:szCs w:val="24"/>
        </w:rPr>
        <w:t>iagrammatic summary</w:t>
      </w:r>
      <w:r w:rsidR="00C9422F">
        <w:rPr>
          <w:b/>
          <w:bCs/>
          <w:noProof/>
          <w:sz w:val="24"/>
          <w:szCs w:val="24"/>
        </w:rPr>
        <w:drawing>
          <wp:inline distT="0" distB="0" distL="0" distR="0" wp14:anchorId="04C0E28A" wp14:editId="39A0B4D9">
            <wp:extent cx="6827520" cy="4061460"/>
            <wp:effectExtent l="0" t="0" r="0" b="152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bl>
      <w:tblPr>
        <w:tblStyle w:val="TableGrid"/>
        <w:tblW w:w="12944" w:type="dxa"/>
        <w:tblCellMar>
          <w:left w:w="0" w:type="dxa"/>
          <w:right w:w="0" w:type="dxa"/>
        </w:tblCellMar>
        <w:tblLook w:val="04A0" w:firstRow="1" w:lastRow="0" w:firstColumn="1" w:lastColumn="0" w:noHBand="0" w:noVBand="1"/>
      </w:tblPr>
      <w:tblGrid>
        <w:gridCol w:w="2290"/>
        <w:gridCol w:w="2020"/>
        <w:gridCol w:w="7605"/>
        <w:gridCol w:w="1029"/>
      </w:tblGrid>
      <w:tr w:rsidR="00272BD4" w:rsidRPr="00FA48F1" w14:paraId="3125D259" w14:textId="77777777" w:rsidTr="5F9DF94D">
        <w:trPr>
          <w:trHeight w:val="300"/>
        </w:trPr>
        <w:tc>
          <w:tcPr>
            <w:tcW w:w="12944" w:type="dxa"/>
            <w:gridSpan w:val="4"/>
          </w:tcPr>
          <w:p w14:paraId="58AAF27F" w14:textId="77777777" w:rsidR="00272BD4" w:rsidRPr="00FA48F1" w:rsidRDefault="00272BD4" w:rsidP="00660370">
            <w:pPr>
              <w:spacing w:after="0" w:line="240" w:lineRule="auto"/>
              <w:jc w:val="center"/>
              <w:textAlignment w:val="baseline"/>
              <w:rPr>
                <w:rFonts w:eastAsia="Times New Roman" w:cstheme="minorHAnsi"/>
                <w:b/>
                <w:bCs/>
                <w:sz w:val="20"/>
                <w:szCs w:val="20"/>
              </w:rPr>
            </w:pPr>
            <w:r w:rsidRPr="00FA48F1">
              <w:rPr>
                <w:rFonts w:eastAsia="Times New Roman" w:cstheme="minorHAnsi"/>
                <w:b/>
                <w:bCs/>
                <w:sz w:val="20"/>
                <w:szCs w:val="20"/>
              </w:rPr>
              <w:lastRenderedPageBreak/>
              <w:t>School development and improvement plan summary</w:t>
            </w:r>
          </w:p>
        </w:tc>
      </w:tr>
      <w:tr w:rsidR="00272BD4" w:rsidRPr="00FA48F1" w14:paraId="03006EE0" w14:textId="77777777" w:rsidTr="5F9DF94D">
        <w:trPr>
          <w:trHeight w:val="300"/>
        </w:trPr>
        <w:tc>
          <w:tcPr>
            <w:tcW w:w="12944" w:type="dxa"/>
            <w:gridSpan w:val="4"/>
            <w:shd w:val="clear" w:color="auto" w:fill="5B9BD5" w:themeFill="accent1"/>
            <w:hideMark/>
          </w:tcPr>
          <w:p w14:paraId="2EE96CDF" w14:textId="77777777" w:rsidR="00272BD4"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b/>
                <w:bCs/>
                <w:sz w:val="20"/>
                <w:szCs w:val="20"/>
              </w:rPr>
              <w:t>Leadership and management</w:t>
            </w:r>
            <w:r w:rsidRPr="00FA48F1">
              <w:rPr>
                <w:rFonts w:eastAsia="Times New Roman" w:cstheme="minorHAnsi"/>
                <w:sz w:val="20"/>
                <w:szCs w:val="20"/>
              </w:rPr>
              <w:t>  </w:t>
            </w:r>
          </w:p>
          <w:p w14:paraId="13035C81" w14:textId="77777777" w:rsidR="001345FB" w:rsidRPr="00FA48F1" w:rsidRDefault="001345FB" w:rsidP="00660370">
            <w:pPr>
              <w:spacing w:after="0" w:line="240" w:lineRule="auto"/>
              <w:textAlignment w:val="baseline"/>
              <w:rPr>
                <w:rFonts w:eastAsia="Times New Roman" w:cstheme="minorHAnsi"/>
                <w:sz w:val="20"/>
                <w:szCs w:val="20"/>
              </w:rPr>
            </w:pPr>
          </w:p>
        </w:tc>
      </w:tr>
      <w:tr w:rsidR="00272BD4" w:rsidRPr="00FA48F1" w14:paraId="3DA175D0" w14:textId="77777777" w:rsidTr="5F9DF94D">
        <w:trPr>
          <w:trHeight w:val="300"/>
        </w:trPr>
        <w:tc>
          <w:tcPr>
            <w:tcW w:w="2290" w:type="dxa"/>
            <w:hideMark/>
          </w:tcPr>
          <w:p w14:paraId="42AA28B8" w14:textId="77777777" w:rsidR="00272BD4" w:rsidRPr="00FA48F1"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Main objective </w:t>
            </w:r>
            <w:r w:rsidRPr="00FA48F1">
              <w:rPr>
                <w:rFonts w:eastAsia="Times New Roman" w:cstheme="minorHAnsi"/>
                <w:sz w:val="20"/>
                <w:szCs w:val="20"/>
              </w:rPr>
              <w:t> </w:t>
            </w:r>
          </w:p>
        </w:tc>
        <w:tc>
          <w:tcPr>
            <w:tcW w:w="2020" w:type="dxa"/>
            <w:hideMark/>
          </w:tcPr>
          <w:p w14:paraId="14E8EE2B" w14:textId="77777777" w:rsidR="00272BD4" w:rsidRPr="00FA48F1"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Lead</w:t>
            </w:r>
            <w:r w:rsidRPr="00FA48F1">
              <w:rPr>
                <w:rFonts w:eastAsia="Times New Roman" w:cstheme="minorHAnsi"/>
                <w:sz w:val="20"/>
                <w:szCs w:val="20"/>
              </w:rPr>
              <w:t> </w:t>
            </w:r>
          </w:p>
        </w:tc>
        <w:tc>
          <w:tcPr>
            <w:tcW w:w="7605" w:type="dxa"/>
            <w:hideMark/>
          </w:tcPr>
          <w:p w14:paraId="4705B180" w14:textId="6546AA78" w:rsidR="00272BD4" w:rsidRPr="00FA48F1"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Subsidiary objective</w:t>
            </w:r>
            <w:r w:rsidR="00F472B3">
              <w:rPr>
                <w:rFonts w:eastAsia="Times New Roman" w:cstheme="minorHAnsi"/>
                <w:sz w:val="20"/>
                <w:szCs w:val="20"/>
                <w:lang w:val="en-US"/>
              </w:rPr>
              <w:t>s</w:t>
            </w:r>
            <w:r w:rsidRPr="00FA48F1">
              <w:rPr>
                <w:rFonts w:eastAsia="Times New Roman" w:cstheme="minorHAnsi"/>
                <w:sz w:val="20"/>
                <w:szCs w:val="20"/>
                <w:lang w:val="en-US"/>
              </w:rPr>
              <w:t> </w:t>
            </w:r>
            <w:r w:rsidRPr="00FA48F1">
              <w:rPr>
                <w:rFonts w:eastAsia="Times New Roman" w:cstheme="minorHAnsi"/>
                <w:sz w:val="20"/>
                <w:szCs w:val="20"/>
              </w:rPr>
              <w:t> </w:t>
            </w:r>
          </w:p>
        </w:tc>
        <w:tc>
          <w:tcPr>
            <w:tcW w:w="1029" w:type="dxa"/>
            <w:hideMark/>
          </w:tcPr>
          <w:p w14:paraId="40775916" w14:textId="77777777" w:rsidR="00272BD4" w:rsidRPr="00FA48F1"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rPr>
              <w:t>Date for completion</w:t>
            </w:r>
          </w:p>
        </w:tc>
      </w:tr>
      <w:tr w:rsidR="00075D2E" w:rsidRPr="00FA48F1" w14:paraId="2CBE68C5" w14:textId="77777777" w:rsidTr="5F9DF94D">
        <w:trPr>
          <w:trHeight w:val="300"/>
        </w:trPr>
        <w:tc>
          <w:tcPr>
            <w:tcW w:w="2290" w:type="dxa"/>
            <w:vMerge w:val="restart"/>
          </w:tcPr>
          <w:p w14:paraId="0EE10C54" w14:textId="3D65B2CC" w:rsidR="00075D2E" w:rsidRPr="006218CC" w:rsidRDefault="1DD84D9A" w:rsidP="78603379">
            <w:pPr>
              <w:spacing w:after="0" w:line="240" w:lineRule="auto"/>
              <w:textAlignment w:val="baseline"/>
              <w:rPr>
                <w:rFonts w:eastAsia="Times New Roman"/>
                <w:b/>
                <w:bCs/>
                <w:sz w:val="20"/>
                <w:szCs w:val="20"/>
              </w:rPr>
            </w:pPr>
            <w:r w:rsidRPr="006218CC">
              <w:rPr>
                <w:rFonts w:eastAsia="Times New Roman"/>
                <w:b/>
                <w:bCs/>
                <w:sz w:val="20"/>
                <w:szCs w:val="20"/>
              </w:rPr>
              <w:t>Leaders at all levels have a clear and ambitious vision for providing high quality inclusive ed</w:t>
            </w:r>
            <w:r w:rsidR="0BFB3D96" w:rsidRPr="006218CC">
              <w:rPr>
                <w:rFonts w:eastAsia="Times New Roman"/>
                <w:b/>
                <w:bCs/>
                <w:sz w:val="20"/>
                <w:szCs w:val="20"/>
              </w:rPr>
              <w:t>u</w:t>
            </w:r>
            <w:r w:rsidRPr="006218CC">
              <w:rPr>
                <w:rFonts w:eastAsia="Times New Roman"/>
                <w:b/>
                <w:bCs/>
                <w:sz w:val="20"/>
                <w:szCs w:val="20"/>
              </w:rPr>
              <w:t>cation, training and development opportunities for all.</w:t>
            </w:r>
          </w:p>
        </w:tc>
        <w:tc>
          <w:tcPr>
            <w:tcW w:w="2020" w:type="dxa"/>
          </w:tcPr>
          <w:p w14:paraId="3EF50113" w14:textId="77777777" w:rsidR="00075D2E" w:rsidRDefault="005F2AA9" w:rsidP="0CE3F795">
            <w:pPr>
              <w:spacing w:after="0" w:line="240" w:lineRule="auto"/>
              <w:textAlignment w:val="baseline"/>
              <w:rPr>
                <w:rFonts w:eastAsia="Times New Roman"/>
                <w:sz w:val="20"/>
                <w:szCs w:val="20"/>
              </w:rPr>
            </w:pPr>
            <w:r>
              <w:rPr>
                <w:rFonts w:eastAsia="Times New Roman"/>
                <w:sz w:val="20"/>
                <w:szCs w:val="20"/>
              </w:rPr>
              <w:t>HT</w:t>
            </w:r>
          </w:p>
          <w:p w14:paraId="6AA2AB9C" w14:textId="69C86E9B" w:rsidR="005F2AA9" w:rsidRPr="00FA48F1" w:rsidRDefault="005F2AA9" w:rsidP="0CE3F795">
            <w:pPr>
              <w:spacing w:after="0" w:line="240" w:lineRule="auto"/>
              <w:textAlignment w:val="baseline"/>
              <w:rPr>
                <w:rFonts w:eastAsia="Times New Roman"/>
                <w:sz w:val="20"/>
                <w:szCs w:val="20"/>
              </w:rPr>
            </w:pPr>
            <w:r>
              <w:rPr>
                <w:rFonts w:eastAsia="Times New Roman"/>
                <w:sz w:val="20"/>
                <w:szCs w:val="20"/>
              </w:rPr>
              <w:t>Chairs of Govs</w:t>
            </w:r>
          </w:p>
        </w:tc>
        <w:tc>
          <w:tcPr>
            <w:tcW w:w="7605" w:type="dxa"/>
          </w:tcPr>
          <w:p w14:paraId="7D9E693E" w14:textId="62D7D80A" w:rsidR="00075D2E" w:rsidRPr="00FA48F1" w:rsidRDefault="005F2AA9" w:rsidP="78603379">
            <w:pPr>
              <w:spacing w:after="0" w:line="240" w:lineRule="auto"/>
              <w:textAlignment w:val="baseline"/>
              <w:rPr>
                <w:rFonts w:eastAsia="Times New Roman"/>
                <w:sz w:val="20"/>
                <w:szCs w:val="20"/>
              </w:rPr>
            </w:pPr>
            <w:r>
              <w:rPr>
                <w:rFonts w:eastAsia="Times New Roman"/>
                <w:sz w:val="20"/>
                <w:szCs w:val="20"/>
              </w:rPr>
              <w:t xml:space="preserve">1:1 </w:t>
            </w:r>
            <w:r w:rsidR="4C8D2445" w:rsidRPr="78603379">
              <w:rPr>
                <w:rFonts w:eastAsia="Times New Roman"/>
                <w:sz w:val="20"/>
                <w:szCs w:val="20"/>
              </w:rPr>
              <w:t>Develop governors' understanding of their key responsibilities within the school.</w:t>
            </w:r>
          </w:p>
        </w:tc>
        <w:tc>
          <w:tcPr>
            <w:tcW w:w="1029" w:type="dxa"/>
            <w:shd w:val="clear" w:color="auto" w:fill="FFC000" w:themeFill="accent4"/>
          </w:tcPr>
          <w:p w14:paraId="41386D1A" w14:textId="74CF301E" w:rsidR="00075D2E" w:rsidRPr="00FA48F1" w:rsidRDefault="005F2AA9" w:rsidP="78603379">
            <w:pPr>
              <w:spacing w:after="0" w:line="240" w:lineRule="auto"/>
              <w:textAlignment w:val="baseline"/>
              <w:rPr>
                <w:rFonts w:eastAsia="Times New Roman"/>
                <w:sz w:val="20"/>
                <w:szCs w:val="20"/>
              </w:rPr>
            </w:pPr>
            <w:r>
              <w:rPr>
                <w:rFonts w:eastAsia="Times New Roman"/>
                <w:sz w:val="20"/>
                <w:szCs w:val="20"/>
              </w:rPr>
              <w:t>July 24</w:t>
            </w:r>
          </w:p>
        </w:tc>
      </w:tr>
      <w:tr w:rsidR="00A34D18" w:rsidRPr="00FA48F1" w14:paraId="5433400B" w14:textId="77777777" w:rsidTr="5F9DF94D">
        <w:trPr>
          <w:trHeight w:val="256"/>
        </w:trPr>
        <w:tc>
          <w:tcPr>
            <w:tcW w:w="2290" w:type="dxa"/>
            <w:vMerge/>
            <w:vAlign w:val="center"/>
          </w:tcPr>
          <w:p w14:paraId="0E8C9E8A" w14:textId="77777777" w:rsidR="00A34D18" w:rsidRPr="00FA48F1" w:rsidRDefault="00A34D18" w:rsidP="00660370">
            <w:pPr>
              <w:spacing w:after="0" w:line="240" w:lineRule="auto"/>
              <w:rPr>
                <w:rFonts w:eastAsia="Times New Roman" w:cstheme="minorHAnsi"/>
                <w:sz w:val="20"/>
                <w:szCs w:val="20"/>
              </w:rPr>
            </w:pPr>
          </w:p>
        </w:tc>
        <w:tc>
          <w:tcPr>
            <w:tcW w:w="2020" w:type="dxa"/>
          </w:tcPr>
          <w:p w14:paraId="43AACCEE" w14:textId="06348C44" w:rsidR="00A34D18" w:rsidRPr="00FA48F1" w:rsidRDefault="005F2AA9" w:rsidP="0CE3F795">
            <w:pPr>
              <w:spacing w:after="0" w:line="240" w:lineRule="auto"/>
              <w:textAlignment w:val="baseline"/>
              <w:rPr>
                <w:rFonts w:eastAsia="Times New Roman"/>
                <w:sz w:val="20"/>
                <w:szCs w:val="20"/>
              </w:rPr>
            </w:pPr>
            <w:r>
              <w:rPr>
                <w:rFonts w:eastAsia="Times New Roman"/>
                <w:sz w:val="20"/>
                <w:szCs w:val="20"/>
              </w:rPr>
              <w:t>HT</w:t>
            </w:r>
          </w:p>
        </w:tc>
        <w:tc>
          <w:tcPr>
            <w:tcW w:w="7605" w:type="dxa"/>
          </w:tcPr>
          <w:p w14:paraId="0A84942A" w14:textId="730A10F0" w:rsidR="00A34D18" w:rsidRPr="00FA48F1" w:rsidRDefault="005F2AA9" w:rsidP="78603379">
            <w:pPr>
              <w:spacing w:after="0" w:line="240" w:lineRule="auto"/>
              <w:textAlignment w:val="baseline"/>
              <w:rPr>
                <w:rFonts w:eastAsia="Times New Roman"/>
                <w:sz w:val="20"/>
                <w:szCs w:val="20"/>
              </w:rPr>
            </w:pPr>
            <w:r>
              <w:rPr>
                <w:rFonts w:eastAsia="Times New Roman"/>
                <w:sz w:val="20"/>
                <w:szCs w:val="20"/>
              </w:rPr>
              <w:t xml:space="preserve">1:2 </w:t>
            </w:r>
            <w:r w:rsidR="2DC9335A" w:rsidRPr="78603379">
              <w:rPr>
                <w:rFonts w:eastAsia="Times New Roman"/>
                <w:sz w:val="20"/>
                <w:szCs w:val="20"/>
              </w:rPr>
              <w:t xml:space="preserve">Establish clarity of roles for new SLT – Headteacher, Deputy </w:t>
            </w:r>
            <w:r>
              <w:rPr>
                <w:rFonts w:eastAsia="Times New Roman"/>
                <w:sz w:val="20"/>
                <w:szCs w:val="20"/>
              </w:rPr>
              <w:t>H</w:t>
            </w:r>
            <w:r w:rsidR="2DC9335A" w:rsidRPr="78603379">
              <w:rPr>
                <w:rFonts w:eastAsia="Times New Roman"/>
                <w:sz w:val="20"/>
                <w:szCs w:val="20"/>
              </w:rPr>
              <w:t xml:space="preserve">ead and Assistant </w:t>
            </w:r>
            <w:r>
              <w:rPr>
                <w:rFonts w:eastAsia="Times New Roman"/>
                <w:sz w:val="20"/>
                <w:szCs w:val="20"/>
              </w:rPr>
              <w:t>H</w:t>
            </w:r>
            <w:r w:rsidR="2DC9335A" w:rsidRPr="78603379">
              <w:rPr>
                <w:rFonts w:eastAsia="Times New Roman"/>
                <w:sz w:val="20"/>
                <w:szCs w:val="20"/>
              </w:rPr>
              <w:t>ead.</w:t>
            </w:r>
          </w:p>
        </w:tc>
        <w:tc>
          <w:tcPr>
            <w:tcW w:w="1029" w:type="dxa"/>
            <w:shd w:val="clear" w:color="auto" w:fill="92D050"/>
          </w:tcPr>
          <w:p w14:paraId="1B34D099" w14:textId="7506B2BF" w:rsidR="00A34D18" w:rsidRDefault="00D46AEB" w:rsidP="78603379">
            <w:pPr>
              <w:spacing w:after="0" w:line="240" w:lineRule="auto"/>
              <w:textAlignment w:val="baseline"/>
              <w:rPr>
                <w:rFonts w:eastAsia="Times New Roman"/>
                <w:sz w:val="20"/>
                <w:szCs w:val="20"/>
              </w:rPr>
            </w:pPr>
            <w:r>
              <w:rPr>
                <w:rFonts w:eastAsia="Times New Roman"/>
                <w:sz w:val="20"/>
                <w:szCs w:val="20"/>
              </w:rPr>
              <w:t>May 24</w:t>
            </w:r>
          </w:p>
        </w:tc>
      </w:tr>
      <w:tr w:rsidR="00A34D18" w:rsidRPr="00FA48F1" w14:paraId="0D84E98F" w14:textId="77777777" w:rsidTr="5F9DF94D">
        <w:trPr>
          <w:trHeight w:val="260"/>
        </w:trPr>
        <w:tc>
          <w:tcPr>
            <w:tcW w:w="2290" w:type="dxa"/>
            <w:vMerge/>
            <w:vAlign w:val="center"/>
          </w:tcPr>
          <w:p w14:paraId="42464496" w14:textId="77777777" w:rsidR="00A34D18" w:rsidRPr="00FA48F1" w:rsidRDefault="00A34D18" w:rsidP="00660370">
            <w:pPr>
              <w:spacing w:after="0" w:line="240" w:lineRule="auto"/>
              <w:rPr>
                <w:rFonts w:eastAsia="Times New Roman" w:cstheme="minorHAnsi"/>
                <w:sz w:val="20"/>
                <w:szCs w:val="20"/>
              </w:rPr>
            </w:pPr>
          </w:p>
        </w:tc>
        <w:tc>
          <w:tcPr>
            <w:tcW w:w="2020" w:type="dxa"/>
          </w:tcPr>
          <w:p w14:paraId="1CC1F53A" w14:textId="65B4001D" w:rsidR="00A34D18" w:rsidRPr="00FA48F1" w:rsidRDefault="005F2AA9" w:rsidP="0CE3F795">
            <w:pPr>
              <w:spacing w:after="0" w:line="240" w:lineRule="auto"/>
              <w:textAlignment w:val="baseline"/>
              <w:rPr>
                <w:rFonts w:eastAsia="Times New Roman"/>
                <w:sz w:val="20"/>
                <w:szCs w:val="20"/>
              </w:rPr>
            </w:pPr>
            <w:r>
              <w:rPr>
                <w:rFonts w:eastAsia="Times New Roman"/>
                <w:sz w:val="20"/>
                <w:szCs w:val="20"/>
              </w:rPr>
              <w:t>HT, DHT, AHT</w:t>
            </w:r>
          </w:p>
        </w:tc>
        <w:tc>
          <w:tcPr>
            <w:tcW w:w="7605" w:type="dxa"/>
          </w:tcPr>
          <w:p w14:paraId="57E97787" w14:textId="7000F45C" w:rsidR="00A34D18" w:rsidRPr="00FA48F1" w:rsidRDefault="005F2AA9" w:rsidP="78603379">
            <w:pPr>
              <w:spacing w:after="0" w:line="240" w:lineRule="auto"/>
              <w:textAlignment w:val="baseline"/>
              <w:rPr>
                <w:rFonts w:eastAsia="Times New Roman"/>
                <w:sz w:val="20"/>
                <w:szCs w:val="20"/>
              </w:rPr>
            </w:pPr>
            <w:r>
              <w:rPr>
                <w:rFonts w:eastAsia="Times New Roman"/>
                <w:sz w:val="20"/>
                <w:szCs w:val="20"/>
              </w:rPr>
              <w:t xml:space="preserve">1:3 </w:t>
            </w:r>
            <w:r w:rsidR="488E562B" w:rsidRPr="78603379">
              <w:rPr>
                <w:rFonts w:eastAsia="Times New Roman"/>
                <w:sz w:val="20"/>
                <w:szCs w:val="20"/>
              </w:rPr>
              <w:t>Develop middle leader’s subject knowledge and leadership of their area.</w:t>
            </w:r>
          </w:p>
        </w:tc>
        <w:tc>
          <w:tcPr>
            <w:tcW w:w="1029" w:type="dxa"/>
            <w:shd w:val="clear" w:color="auto" w:fill="FFC000" w:themeFill="accent4"/>
          </w:tcPr>
          <w:p w14:paraId="329B5E7F" w14:textId="1C5600E8" w:rsidR="00A34D18" w:rsidRDefault="00D46AEB" w:rsidP="78603379">
            <w:pPr>
              <w:spacing w:after="0" w:line="240" w:lineRule="auto"/>
              <w:textAlignment w:val="baseline"/>
              <w:rPr>
                <w:rFonts w:eastAsia="Times New Roman"/>
                <w:sz w:val="20"/>
                <w:szCs w:val="20"/>
              </w:rPr>
            </w:pPr>
            <w:r>
              <w:rPr>
                <w:rFonts w:eastAsia="Times New Roman"/>
                <w:sz w:val="20"/>
                <w:szCs w:val="20"/>
              </w:rPr>
              <w:t>July 24</w:t>
            </w:r>
          </w:p>
        </w:tc>
      </w:tr>
      <w:tr w:rsidR="00685605" w:rsidRPr="00FA48F1" w14:paraId="72CAF26A" w14:textId="77777777" w:rsidTr="5F9DF94D">
        <w:trPr>
          <w:trHeight w:val="260"/>
        </w:trPr>
        <w:tc>
          <w:tcPr>
            <w:tcW w:w="2290" w:type="dxa"/>
            <w:vMerge/>
            <w:vAlign w:val="center"/>
          </w:tcPr>
          <w:p w14:paraId="27E01A69" w14:textId="77777777" w:rsidR="00685605" w:rsidRPr="00FA48F1" w:rsidRDefault="00685605" w:rsidP="00660370">
            <w:pPr>
              <w:spacing w:after="0" w:line="240" w:lineRule="auto"/>
              <w:rPr>
                <w:rFonts w:eastAsia="Times New Roman" w:cstheme="minorHAnsi"/>
                <w:sz w:val="20"/>
                <w:szCs w:val="20"/>
              </w:rPr>
            </w:pPr>
          </w:p>
        </w:tc>
        <w:tc>
          <w:tcPr>
            <w:tcW w:w="2020" w:type="dxa"/>
          </w:tcPr>
          <w:p w14:paraId="5B61EA03" w14:textId="7437B911" w:rsidR="00685605" w:rsidRDefault="00D46AEB" w:rsidP="0CE3F795">
            <w:pPr>
              <w:spacing w:after="0" w:line="240" w:lineRule="auto"/>
              <w:textAlignment w:val="baseline"/>
              <w:rPr>
                <w:rFonts w:eastAsia="Times New Roman"/>
                <w:sz w:val="20"/>
                <w:szCs w:val="20"/>
              </w:rPr>
            </w:pPr>
            <w:r>
              <w:rPr>
                <w:rFonts w:eastAsia="Times New Roman"/>
                <w:sz w:val="20"/>
                <w:szCs w:val="20"/>
              </w:rPr>
              <w:t>DHT, AHT</w:t>
            </w:r>
          </w:p>
        </w:tc>
        <w:tc>
          <w:tcPr>
            <w:tcW w:w="7605" w:type="dxa"/>
          </w:tcPr>
          <w:p w14:paraId="565B53F3" w14:textId="7E59E4DA" w:rsidR="00685605" w:rsidRDefault="005F2AA9" w:rsidP="0CE3F795">
            <w:pPr>
              <w:spacing w:after="0" w:line="240" w:lineRule="auto"/>
              <w:textAlignment w:val="baseline"/>
              <w:rPr>
                <w:rFonts w:eastAsia="Times New Roman"/>
                <w:sz w:val="20"/>
                <w:szCs w:val="20"/>
              </w:rPr>
            </w:pPr>
            <w:r>
              <w:rPr>
                <w:rFonts w:eastAsia="Times New Roman"/>
                <w:sz w:val="20"/>
                <w:szCs w:val="20"/>
              </w:rPr>
              <w:t xml:space="preserve">1:4 </w:t>
            </w:r>
            <w:r w:rsidR="008937A7">
              <w:rPr>
                <w:rFonts w:eastAsia="Times New Roman"/>
                <w:sz w:val="20"/>
                <w:szCs w:val="20"/>
              </w:rPr>
              <w:t>I</w:t>
            </w:r>
            <w:r w:rsidR="488E562B" w:rsidRPr="78603379">
              <w:rPr>
                <w:rFonts w:eastAsia="Times New Roman"/>
                <w:sz w:val="20"/>
                <w:szCs w:val="20"/>
              </w:rPr>
              <w:t>dentify key areas of CPD and implement a programme of staff development</w:t>
            </w:r>
            <w:r w:rsidR="00D46AEB">
              <w:rPr>
                <w:rFonts w:eastAsia="Times New Roman"/>
                <w:sz w:val="20"/>
                <w:szCs w:val="20"/>
              </w:rPr>
              <w:t xml:space="preserve"> (to include coaching)</w:t>
            </w:r>
          </w:p>
        </w:tc>
        <w:tc>
          <w:tcPr>
            <w:tcW w:w="1029" w:type="dxa"/>
            <w:shd w:val="clear" w:color="auto" w:fill="92D050"/>
          </w:tcPr>
          <w:p w14:paraId="71396F93" w14:textId="77777777" w:rsidR="00685605" w:rsidRDefault="00D46AEB" w:rsidP="78603379">
            <w:pPr>
              <w:spacing w:after="0" w:line="240" w:lineRule="auto"/>
              <w:textAlignment w:val="baseline"/>
              <w:rPr>
                <w:rFonts w:eastAsia="Times New Roman"/>
                <w:sz w:val="20"/>
                <w:szCs w:val="20"/>
              </w:rPr>
            </w:pPr>
            <w:r>
              <w:rPr>
                <w:rFonts w:eastAsia="Times New Roman"/>
                <w:sz w:val="20"/>
                <w:szCs w:val="20"/>
              </w:rPr>
              <w:t>June 24</w:t>
            </w:r>
          </w:p>
          <w:p w14:paraId="08B06979" w14:textId="5F3668D2" w:rsidR="008937A7" w:rsidRDefault="008937A7" w:rsidP="78603379">
            <w:pPr>
              <w:spacing w:after="0" w:line="240" w:lineRule="auto"/>
              <w:textAlignment w:val="baseline"/>
              <w:rPr>
                <w:rFonts w:eastAsia="Times New Roman"/>
                <w:sz w:val="20"/>
                <w:szCs w:val="20"/>
              </w:rPr>
            </w:pPr>
            <w:r>
              <w:rPr>
                <w:rFonts w:eastAsia="Times New Roman"/>
                <w:sz w:val="20"/>
                <w:szCs w:val="20"/>
              </w:rPr>
              <w:t>July 25</w:t>
            </w:r>
          </w:p>
        </w:tc>
      </w:tr>
      <w:tr w:rsidR="00B23FEB" w:rsidRPr="00FA48F1" w14:paraId="02E743B0" w14:textId="77777777" w:rsidTr="5F9DF94D">
        <w:trPr>
          <w:trHeight w:val="260"/>
        </w:trPr>
        <w:tc>
          <w:tcPr>
            <w:tcW w:w="2290" w:type="dxa"/>
            <w:vMerge/>
            <w:vAlign w:val="center"/>
          </w:tcPr>
          <w:p w14:paraId="6E58132C" w14:textId="77777777" w:rsidR="00B23FEB" w:rsidRPr="00FA48F1" w:rsidRDefault="00B23FEB" w:rsidP="00660370">
            <w:pPr>
              <w:spacing w:after="0" w:line="240" w:lineRule="auto"/>
              <w:rPr>
                <w:rFonts w:eastAsia="Times New Roman" w:cstheme="minorHAnsi"/>
                <w:sz w:val="20"/>
                <w:szCs w:val="20"/>
              </w:rPr>
            </w:pPr>
          </w:p>
        </w:tc>
        <w:tc>
          <w:tcPr>
            <w:tcW w:w="2020" w:type="dxa"/>
          </w:tcPr>
          <w:p w14:paraId="43E47DC3" w14:textId="6DAA24BE" w:rsidR="00B23FEB" w:rsidRDefault="005F2AA9" w:rsidP="78603379">
            <w:pPr>
              <w:spacing w:after="0" w:line="240" w:lineRule="auto"/>
              <w:textAlignment w:val="baseline"/>
              <w:rPr>
                <w:rFonts w:eastAsia="Times New Roman"/>
                <w:sz w:val="20"/>
                <w:szCs w:val="20"/>
              </w:rPr>
            </w:pPr>
            <w:r>
              <w:rPr>
                <w:rFonts w:eastAsia="Times New Roman"/>
                <w:sz w:val="20"/>
                <w:szCs w:val="20"/>
              </w:rPr>
              <w:t>DHT</w:t>
            </w:r>
          </w:p>
        </w:tc>
        <w:tc>
          <w:tcPr>
            <w:tcW w:w="7605" w:type="dxa"/>
          </w:tcPr>
          <w:p w14:paraId="2FB98891" w14:textId="2E1DA6C1" w:rsidR="00B23FEB" w:rsidRDefault="005F2AA9" w:rsidP="78603379">
            <w:pPr>
              <w:spacing w:after="0" w:line="240" w:lineRule="auto"/>
              <w:textAlignment w:val="baseline"/>
              <w:rPr>
                <w:rFonts w:eastAsia="Times New Roman"/>
                <w:sz w:val="20"/>
                <w:szCs w:val="20"/>
              </w:rPr>
            </w:pPr>
            <w:r>
              <w:rPr>
                <w:rFonts w:eastAsia="Times New Roman"/>
                <w:sz w:val="20"/>
                <w:szCs w:val="20"/>
              </w:rPr>
              <w:t xml:space="preserve">1:5 </w:t>
            </w:r>
            <w:r w:rsidR="488E562B" w:rsidRPr="78603379">
              <w:rPr>
                <w:rFonts w:eastAsia="Times New Roman"/>
                <w:sz w:val="20"/>
                <w:szCs w:val="20"/>
              </w:rPr>
              <w:t>Review the induction process in order to support staff to develop key underpinning knowledge to work with students at Brook Green.</w:t>
            </w:r>
          </w:p>
        </w:tc>
        <w:tc>
          <w:tcPr>
            <w:tcW w:w="1029" w:type="dxa"/>
            <w:shd w:val="clear" w:color="auto" w:fill="92D050"/>
          </w:tcPr>
          <w:p w14:paraId="7BB8FDA3" w14:textId="09212E39" w:rsidR="00B23FEB" w:rsidRDefault="00D46AEB" w:rsidP="78603379">
            <w:pPr>
              <w:spacing w:after="0" w:line="240" w:lineRule="auto"/>
              <w:textAlignment w:val="baseline"/>
              <w:rPr>
                <w:rFonts w:eastAsia="Times New Roman"/>
                <w:sz w:val="20"/>
                <w:szCs w:val="20"/>
              </w:rPr>
            </w:pPr>
            <w:r>
              <w:rPr>
                <w:rFonts w:eastAsia="Times New Roman"/>
                <w:sz w:val="20"/>
                <w:szCs w:val="20"/>
              </w:rPr>
              <w:t>May 24</w:t>
            </w:r>
          </w:p>
        </w:tc>
      </w:tr>
      <w:tr w:rsidR="008D44C8" w:rsidRPr="00FA48F1" w14:paraId="69238D6C" w14:textId="77777777" w:rsidTr="5F9DF94D">
        <w:tc>
          <w:tcPr>
            <w:tcW w:w="2290" w:type="dxa"/>
            <w:vMerge/>
            <w:vAlign w:val="center"/>
          </w:tcPr>
          <w:p w14:paraId="46547E61" w14:textId="77777777" w:rsidR="008D44C8" w:rsidRPr="00FA48F1" w:rsidRDefault="008D44C8" w:rsidP="00660370">
            <w:pPr>
              <w:spacing w:after="0" w:line="240" w:lineRule="auto"/>
              <w:rPr>
                <w:rFonts w:eastAsia="Times New Roman" w:cstheme="minorHAnsi"/>
                <w:sz w:val="20"/>
                <w:szCs w:val="20"/>
              </w:rPr>
            </w:pPr>
          </w:p>
        </w:tc>
        <w:tc>
          <w:tcPr>
            <w:tcW w:w="2020" w:type="dxa"/>
          </w:tcPr>
          <w:p w14:paraId="70234D5C" w14:textId="77777777" w:rsidR="008D44C8" w:rsidRDefault="005F2AA9" w:rsidP="0CE3F795">
            <w:pPr>
              <w:spacing w:after="0" w:line="240" w:lineRule="auto"/>
              <w:textAlignment w:val="baseline"/>
              <w:rPr>
                <w:rFonts w:eastAsia="Times New Roman"/>
                <w:sz w:val="20"/>
                <w:szCs w:val="20"/>
              </w:rPr>
            </w:pPr>
            <w:r>
              <w:rPr>
                <w:rFonts w:eastAsia="Times New Roman"/>
                <w:sz w:val="20"/>
                <w:szCs w:val="20"/>
              </w:rPr>
              <w:t>HT</w:t>
            </w:r>
          </w:p>
          <w:p w14:paraId="32813426" w14:textId="7A15487C" w:rsidR="00D46AEB" w:rsidRDefault="00D46AEB" w:rsidP="0CE3F795">
            <w:pPr>
              <w:spacing w:after="0" w:line="240" w:lineRule="auto"/>
              <w:textAlignment w:val="baseline"/>
              <w:rPr>
                <w:rFonts w:eastAsia="Times New Roman"/>
                <w:sz w:val="20"/>
                <w:szCs w:val="20"/>
              </w:rPr>
            </w:pPr>
            <w:r>
              <w:rPr>
                <w:rFonts w:eastAsia="Times New Roman"/>
                <w:sz w:val="20"/>
                <w:szCs w:val="20"/>
              </w:rPr>
              <w:t>Chairs of Govs</w:t>
            </w:r>
          </w:p>
        </w:tc>
        <w:tc>
          <w:tcPr>
            <w:tcW w:w="7605" w:type="dxa"/>
          </w:tcPr>
          <w:p w14:paraId="21BA6ADA" w14:textId="40A6332B" w:rsidR="008D44C8" w:rsidRDefault="005F2AA9" w:rsidP="78603379">
            <w:pPr>
              <w:spacing w:after="0" w:line="240" w:lineRule="auto"/>
              <w:textAlignment w:val="baseline"/>
              <w:rPr>
                <w:rFonts w:eastAsia="Times New Roman"/>
                <w:sz w:val="20"/>
                <w:szCs w:val="20"/>
              </w:rPr>
            </w:pPr>
            <w:r>
              <w:rPr>
                <w:rFonts w:eastAsia="Times New Roman"/>
                <w:sz w:val="20"/>
                <w:szCs w:val="20"/>
              </w:rPr>
              <w:t xml:space="preserve">1:6 </w:t>
            </w:r>
            <w:r w:rsidR="1906A8A2" w:rsidRPr="78603379">
              <w:rPr>
                <w:rFonts w:eastAsia="Times New Roman"/>
                <w:sz w:val="20"/>
                <w:szCs w:val="20"/>
              </w:rPr>
              <w:t>Open a dialog</w:t>
            </w:r>
            <w:r w:rsidR="006D22A4">
              <w:rPr>
                <w:rFonts w:eastAsia="Times New Roman"/>
                <w:sz w:val="20"/>
                <w:szCs w:val="20"/>
              </w:rPr>
              <w:t>ue</w:t>
            </w:r>
            <w:r w:rsidR="1906A8A2" w:rsidRPr="78603379">
              <w:rPr>
                <w:rFonts w:eastAsia="Times New Roman"/>
                <w:sz w:val="20"/>
                <w:szCs w:val="20"/>
              </w:rPr>
              <w:t xml:space="preserve"> with the LA with regards to SEND sufficiency </w:t>
            </w:r>
          </w:p>
        </w:tc>
        <w:tc>
          <w:tcPr>
            <w:tcW w:w="1029" w:type="dxa"/>
            <w:shd w:val="clear" w:color="auto" w:fill="92D050"/>
          </w:tcPr>
          <w:p w14:paraId="07A1E6E5" w14:textId="3DC70094" w:rsidR="008D44C8" w:rsidRDefault="7A47EA87" w:rsidP="597DB14F">
            <w:pPr>
              <w:spacing w:after="0" w:line="240" w:lineRule="auto"/>
              <w:textAlignment w:val="baseline"/>
              <w:rPr>
                <w:rFonts w:eastAsia="Times New Roman"/>
                <w:color w:val="70AD47" w:themeColor="accent6"/>
                <w:sz w:val="20"/>
                <w:szCs w:val="20"/>
              </w:rPr>
            </w:pPr>
            <w:r w:rsidRPr="597DB14F">
              <w:rPr>
                <w:rFonts w:eastAsia="Times New Roman"/>
                <w:sz w:val="20"/>
                <w:szCs w:val="20"/>
              </w:rPr>
              <w:t>Oct 24</w:t>
            </w:r>
          </w:p>
        </w:tc>
      </w:tr>
      <w:tr w:rsidR="76F84907" w14:paraId="15845060" w14:textId="77777777" w:rsidTr="5F9DF94D">
        <w:trPr>
          <w:trHeight w:val="300"/>
        </w:trPr>
        <w:tc>
          <w:tcPr>
            <w:tcW w:w="2290" w:type="dxa"/>
            <w:vMerge/>
            <w:vAlign w:val="center"/>
          </w:tcPr>
          <w:p w14:paraId="4A6468E0" w14:textId="68FE4F6E" w:rsidR="76F84907" w:rsidRDefault="76F84907" w:rsidP="76F84907">
            <w:pPr>
              <w:spacing w:line="240" w:lineRule="auto"/>
              <w:rPr>
                <w:rFonts w:eastAsia="Times New Roman"/>
                <w:sz w:val="20"/>
                <w:szCs w:val="20"/>
              </w:rPr>
            </w:pPr>
          </w:p>
        </w:tc>
        <w:tc>
          <w:tcPr>
            <w:tcW w:w="2020" w:type="dxa"/>
          </w:tcPr>
          <w:p w14:paraId="6E8709CE" w14:textId="3649B54D" w:rsidR="00D46AEB" w:rsidRDefault="00D46AEB" w:rsidP="76F84907">
            <w:pPr>
              <w:rPr>
                <w:rFonts w:eastAsia="Times New Roman"/>
                <w:sz w:val="20"/>
                <w:szCs w:val="20"/>
              </w:rPr>
            </w:pPr>
            <w:r>
              <w:rPr>
                <w:rFonts w:eastAsia="Times New Roman"/>
                <w:sz w:val="20"/>
                <w:szCs w:val="20"/>
              </w:rPr>
              <w:t>SLT</w:t>
            </w:r>
          </w:p>
        </w:tc>
        <w:tc>
          <w:tcPr>
            <w:tcW w:w="7605" w:type="dxa"/>
          </w:tcPr>
          <w:p w14:paraId="0A705F4C" w14:textId="2532EF93" w:rsidR="589DF657" w:rsidRDefault="005F2AA9" w:rsidP="76F84907">
            <w:pPr>
              <w:rPr>
                <w:rFonts w:eastAsia="Times New Roman"/>
                <w:sz w:val="20"/>
                <w:szCs w:val="20"/>
              </w:rPr>
            </w:pPr>
            <w:r>
              <w:rPr>
                <w:rFonts w:eastAsia="Times New Roman"/>
                <w:sz w:val="20"/>
                <w:szCs w:val="20"/>
              </w:rPr>
              <w:t xml:space="preserve">1:7 </w:t>
            </w:r>
            <w:r w:rsidR="1906A8A2" w:rsidRPr="78603379">
              <w:rPr>
                <w:rFonts w:eastAsia="Times New Roman"/>
                <w:sz w:val="20"/>
                <w:szCs w:val="20"/>
              </w:rPr>
              <w:t xml:space="preserve">Review the schools' vision, values and intent through stakeholder consultation </w:t>
            </w:r>
          </w:p>
        </w:tc>
        <w:tc>
          <w:tcPr>
            <w:tcW w:w="1029" w:type="dxa"/>
            <w:shd w:val="clear" w:color="auto" w:fill="FFC000" w:themeFill="accent4"/>
          </w:tcPr>
          <w:p w14:paraId="68BF5C01" w14:textId="5DCF6C85" w:rsidR="5C190B0F" w:rsidRDefault="00A670A2" w:rsidP="76F84907">
            <w:pPr>
              <w:rPr>
                <w:rFonts w:eastAsia="Times New Roman"/>
                <w:sz w:val="20"/>
                <w:szCs w:val="20"/>
              </w:rPr>
            </w:pPr>
            <w:r>
              <w:rPr>
                <w:rFonts w:eastAsia="Times New Roman"/>
                <w:sz w:val="20"/>
                <w:szCs w:val="20"/>
              </w:rPr>
              <w:t>Dec</w:t>
            </w:r>
            <w:r w:rsidR="00D46AEB">
              <w:rPr>
                <w:rFonts w:eastAsia="Times New Roman"/>
                <w:sz w:val="20"/>
                <w:szCs w:val="20"/>
              </w:rPr>
              <w:t>24</w:t>
            </w:r>
          </w:p>
        </w:tc>
      </w:tr>
      <w:tr w:rsidR="00272BD4" w:rsidRPr="00FA48F1" w14:paraId="0DE3BB31" w14:textId="77777777" w:rsidTr="5F9DF94D">
        <w:trPr>
          <w:trHeight w:val="300"/>
        </w:trPr>
        <w:tc>
          <w:tcPr>
            <w:tcW w:w="12944" w:type="dxa"/>
            <w:gridSpan w:val="4"/>
            <w:shd w:val="clear" w:color="auto" w:fill="70AD47" w:themeFill="accent6"/>
            <w:hideMark/>
          </w:tcPr>
          <w:p w14:paraId="1538D257" w14:textId="77777777" w:rsidR="00272BD4"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b/>
                <w:bCs/>
                <w:sz w:val="20"/>
                <w:szCs w:val="20"/>
              </w:rPr>
              <w:t>Quality of Education </w:t>
            </w:r>
            <w:r w:rsidRPr="00FA48F1">
              <w:rPr>
                <w:rFonts w:eastAsia="Times New Roman" w:cstheme="minorHAnsi"/>
                <w:sz w:val="20"/>
                <w:szCs w:val="20"/>
              </w:rPr>
              <w:t> </w:t>
            </w:r>
          </w:p>
          <w:p w14:paraId="23DA6F12" w14:textId="77777777" w:rsidR="001345FB" w:rsidRPr="00FA48F1" w:rsidRDefault="001345FB" w:rsidP="00660370">
            <w:pPr>
              <w:spacing w:after="0" w:line="240" w:lineRule="auto"/>
              <w:textAlignment w:val="baseline"/>
              <w:rPr>
                <w:rFonts w:eastAsia="Times New Roman" w:cstheme="minorHAnsi"/>
                <w:sz w:val="20"/>
                <w:szCs w:val="20"/>
              </w:rPr>
            </w:pPr>
          </w:p>
        </w:tc>
      </w:tr>
      <w:tr w:rsidR="00272BD4" w:rsidRPr="00FA48F1" w14:paraId="49EA75A5" w14:textId="77777777" w:rsidTr="5F9DF94D">
        <w:trPr>
          <w:trHeight w:val="300"/>
        </w:trPr>
        <w:tc>
          <w:tcPr>
            <w:tcW w:w="2290" w:type="dxa"/>
            <w:hideMark/>
          </w:tcPr>
          <w:p w14:paraId="7490FC5F" w14:textId="77777777" w:rsidR="00272BD4" w:rsidRPr="00FA48F1"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Main objective </w:t>
            </w:r>
            <w:r w:rsidRPr="00FA48F1">
              <w:rPr>
                <w:rFonts w:eastAsia="Times New Roman" w:cstheme="minorHAnsi"/>
                <w:sz w:val="20"/>
                <w:szCs w:val="20"/>
              </w:rPr>
              <w:t> </w:t>
            </w:r>
          </w:p>
        </w:tc>
        <w:tc>
          <w:tcPr>
            <w:tcW w:w="2020" w:type="dxa"/>
            <w:hideMark/>
          </w:tcPr>
          <w:p w14:paraId="792EC3D7" w14:textId="77777777" w:rsidR="00272BD4" w:rsidRPr="00FA48F1"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Lead</w:t>
            </w:r>
            <w:r w:rsidRPr="00FA48F1">
              <w:rPr>
                <w:rFonts w:eastAsia="Times New Roman" w:cstheme="minorHAnsi"/>
                <w:sz w:val="20"/>
                <w:szCs w:val="20"/>
              </w:rPr>
              <w:t> </w:t>
            </w:r>
          </w:p>
        </w:tc>
        <w:tc>
          <w:tcPr>
            <w:tcW w:w="7605" w:type="dxa"/>
            <w:hideMark/>
          </w:tcPr>
          <w:p w14:paraId="121C0EB6" w14:textId="77777777" w:rsidR="00272BD4" w:rsidRPr="00FA48F1"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Subsidiary objective </w:t>
            </w:r>
            <w:r w:rsidRPr="00FA48F1">
              <w:rPr>
                <w:rFonts w:eastAsia="Times New Roman" w:cstheme="minorHAnsi"/>
                <w:sz w:val="20"/>
                <w:szCs w:val="20"/>
              </w:rPr>
              <w:t> </w:t>
            </w:r>
          </w:p>
        </w:tc>
        <w:tc>
          <w:tcPr>
            <w:tcW w:w="1029" w:type="dxa"/>
            <w:hideMark/>
          </w:tcPr>
          <w:p w14:paraId="596D1C7B" w14:textId="77777777" w:rsidR="00272BD4" w:rsidRPr="00FA48F1" w:rsidRDefault="00272BD4"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rPr>
              <w:t>Date for completion</w:t>
            </w:r>
          </w:p>
        </w:tc>
      </w:tr>
      <w:tr w:rsidR="00C0726C" w:rsidRPr="00FA48F1" w14:paraId="5883D569" w14:textId="77777777" w:rsidTr="5F9DF94D">
        <w:trPr>
          <w:trHeight w:val="300"/>
        </w:trPr>
        <w:tc>
          <w:tcPr>
            <w:tcW w:w="2290" w:type="dxa"/>
            <w:vMerge w:val="restart"/>
            <w:hideMark/>
          </w:tcPr>
          <w:p w14:paraId="7B0B2C71" w14:textId="1CACA5D4" w:rsidR="00C0726C" w:rsidRPr="00FA48F1" w:rsidRDefault="006218CC" w:rsidP="006218CC">
            <w:pPr>
              <w:spacing w:after="0" w:line="240" w:lineRule="auto"/>
              <w:textAlignment w:val="baseline"/>
              <w:rPr>
                <w:rFonts w:eastAsia="Times New Roman" w:cstheme="minorHAnsi"/>
                <w:sz w:val="20"/>
                <w:szCs w:val="20"/>
              </w:rPr>
            </w:pPr>
            <w:r>
              <w:rPr>
                <w:rFonts w:eastAsia="Times New Roman"/>
                <w:b/>
                <w:bCs/>
                <w:sz w:val="20"/>
                <w:szCs w:val="20"/>
              </w:rPr>
              <w:t>We continue to offer and develop our</w:t>
            </w:r>
            <w:r w:rsidR="00C0726C" w:rsidRPr="006218CC">
              <w:rPr>
                <w:rFonts w:eastAsia="Times New Roman"/>
                <w:b/>
                <w:bCs/>
                <w:sz w:val="20"/>
                <w:szCs w:val="20"/>
              </w:rPr>
              <w:t xml:space="preserve"> high-quality aspirational and sequenced curriculum which </w:t>
            </w:r>
            <w:r w:rsidR="00C0726C" w:rsidRPr="006218CC">
              <w:rPr>
                <w:b/>
                <w:bCs/>
                <w:sz w:val="20"/>
                <w:szCs w:val="20"/>
              </w:rPr>
              <w:t xml:space="preserve">identifies key underpinning knowledge, common misconceptions, overarching questions and assessment opportunities </w:t>
            </w:r>
          </w:p>
        </w:tc>
        <w:tc>
          <w:tcPr>
            <w:tcW w:w="2020" w:type="dxa"/>
          </w:tcPr>
          <w:p w14:paraId="76B4E541" w14:textId="62006AE7" w:rsidR="00C0726C" w:rsidRPr="00FA48F1" w:rsidRDefault="0085277F" w:rsidP="0CE3F795">
            <w:pPr>
              <w:spacing w:after="0" w:line="240" w:lineRule="auto"/>
              <w:textAlignment w:val="baseline"/>
              <w:rPr>
                <w:rFonts w:eastAsia="Times New Roman"/>
                <w:sz w:val="20"/>
                <w:szCs w:val="20"/>
              </w:rPr>
            </w:pPr>
            <w:r>
              <w:rPr>
                <w:rFonts w:eastAsia="Times New Roman"/>
                <w:sz w:val="20"/>
                <w:szCs w:val="20"/>
              </w:rPr>
              <w:t>DHT</w:t>
            </w:r>
          </w:p>
        </w:tc>
        <w:tc>
          <w:tcPr>
            <w:tcW w:w="7605" w:type="dxa"/>
          </w:tcPr>
          <w:p w14:paraId="14CBF8B6" w14:textId="5A597EE0" w:rsidR="00311AAC" w:rsidRPr="00FA48F1" w:rsidRDefault="00D97B65" w:rsidP="78603379">
            <w:pPr>
              <w:spacing w:after="0" w:line="240" w:lineRule="auto"/>
              <w:rPr>
                <w:rFonts w:eastAsia="Times New Roman"/>
                <w:sz w:val="20"/>
                <w:szCs w:val="20"/>
              </w:rPr>
            </w:pPr>
            <w:r>
              <w:rPr>
                <w:rFonts w:eastAsia="Times New Roman"/>
                <w:sz w:val="20"/>
                <w:szCs w:val="20"/>
              </w:rPr>
              <w:t>2:1</w:t>
            </w:r>
            <w:r w:rsidR="00311AAC">
              <w:rPr>
                <w:rFonts w:eastAsia="Times New Roman"/>
                <w:sz w:val="20"/>
                <w:szCs w:val="20"/>
              </w:rPr>
              <w:t xml:space="preserve"> </w:t>
            </w:r>
            <w:r w:rsidR="00C0726C" w:rsidRPr="78603379">
              <w:rPr>
                <w:rFonts w:eastAsia="Times New Roman"/>
                <w:sz w:val="20"/>
                <w:szCs w:val="20"/>
              </w:rPr>
              <w:t xml:space="preserve">Curriculum review of </w:t>
            </w:r>
            <w:r w:rsidR="186CBAD5" w:rsidRPr="78603379">
              <w:rPr>
                <w:rFonts w:eastAsia="Times New Roman"/>
                <w:sz w:val="20"/>
                <w:szCs w:val="20"/>
              </w:rPr>
              <w:t>all</w:t>
            </w:r>
            <w:r w:rsidR="00C0726C" w:rsidRPr="78603379">
              <w:rPr>
                <w:rFonts w:eastAsia="Times New Roman"/>
                <w:sz w:val="20"/>
                <w:szCs w:val="20"/>
              </w:rPr>
              <w:t xml:space="preserve"> subjects</w:t>
            </w:r>
            <w:r w:rsidR="1B126EB1" w:rsidRPr="78603379">
              <w:rPr>
                <w:rFonts w:eastAsia="Times New Roman"/>
                <w:sz w:val="20"/>
                <w:szCs w:val="20"/>
              </w:rPr>
              <w:t>.</w:t>
            </w:r>
            <w:r w:rsidR="00C0726C" w:rsidRPr="78603379">
              <w:rPr>
                <w:rFonts w:eastAsia="Times New Roman"/>
                <w:sz w:val="20"/>
                <w:szCs w:val="20"/>
              </w:rPr>
              <w:t xml:space="preserve"> </w:t>
            </w:r>
          </w:p>
        </w:tc>
        <w:tc>
          <w:tcPr>
            <w:tcW w:w="1029" w:type="dxa"/>
            <w:shd w:val="clear" w:color="auto" w:fill="92D050"/>
          </w:tcPr>
          <w:p w14:paraId="70110899" w14:textId="518CD1BD" w:rsidR="00C0726C" w:rsidRPr="00FA48F1" w:rsidRDefault="00F472B3" w:rsidP="78603379">
            <w:pPr>
              <w:spacing w:after="0" w:line="240" w:lineRule="auto"/>
              <w:textAlignment w:val="baseline"/>
              <w:rPr>
                <w:rFonts w:eastAsia="Times New Roman"/>
                <w:sz w:val="20"/>
                <w:szCs w:val="20"/>
              </w:rPr>
            </w:pPr>
            <w:r>
              <w:rPr>
                <w:rFonts w:eastAsia="Times New Roman"/>
                <w:sz w:val="20"/>
                <w:szCs w:val="20"/>
              </w:rPr>
              <w:t>June 24</w:t>
            </w:r>
          </w:p>
        </w:tc>
      </w:tr>
      <w:tr w:rsidR="00311AAC" w:rsidRPr="00FA48F1" w14:paraId="0300B0A2" w14:textId="77777777" w:rsidTr="5F9DF94D">
        <w:trPr>
          <w:trHeight w:val="300"/>
        </w:trPr>
        <w:tc>
          <w:tcPr>
            <w:tcW w:w="2290" w:type="dxa"/>
            <w:vMerge/>
          </w:tcPr>
          <w:p w14:paraId="1D9A6BE2" w14:textId="77777777" w:rsidR="00311AAC" w:rsidRDefault="00311AAC" w:rsidP="006218CC">
            <w:pPr>
              <w:spacing w:after="0" w:line="240" w:lineRule="auto"/>
              <w:textAlignment w:val="baseline"/>
              <w:rPr>
                <w:rFonts w:eastAsia="Times New Roman"/>
                <w:b/>
                <w:bCs/>
                <w:sz w:val="20"/>
                <w:szCs w:val="20"/>
              </w:rPr>
            </w:pPr>
          </w:p>
        </w:tc>
        <w:tc>
          <w:tcPr>
            <w:tcW w:w="2020" w:type="dxa"/>
          </w:tcPr>
          <w:p w14:paraId="48297D2A" w14:textId="77777777" w:rsidR="00311AAC" w:rsidRDefault="00311AAC" w:rsidP="0CE3F795">
            <w:pPr>
              <w:spacing w:after="0" w:line="240" w:lineRule="auto"/>
              <w:textAlignment w:val="baseline"/>
              <w:rPr>
                <w:rFonts w:eastAsia="Times New Roman"/>
                <w:sz w:val="20"/>
                <w:szCs w:val="20"/>
              </w:rPr>
            </w:pPr>
          </w:p>
        </w:tc>
        <w:tc>
          <w:tcPr>
            <w:tcW w:w="7605" w:type="dxa"/>
          </w:tcPr>
          <w:p w14:paraId="7AB399B5" w14:textId="36654B37" w:rsidR="00311AAC" w:rsidRDefault="00311AAC" w:rsidP="78603379">
            <w:pPr>
              <w:spacing w:after="0" w:line="240" w:lineRule="auto"/>
              <w:rPr>
                <w:rFonts w:eastAsia="Times New Roman"/>
                <w:sz w:val="20"/>
                <w:szCs w:val="20"/>
              </w:rPr>
            </w:pPr>
            <w:r>
              <w:rPr>
                <w:rFonts w:eastAsia="Times New Roman"/>
                <w:sz w:val="20"/>
                <w:szCs w:val="20"/>
              </w:rPr>
              <w:t xml:space="preserve">2:2 </w:t>
            </w:r>
            <w:r w:rsidRPr="00311AAC">
              <w:rPr>
                <w:rFonts w:eastAsia="Times New Roman"/>
                <w:sz w:val="20"/>
                <w:szCs w:val="20"/>
              </w:rPr>
              <w:t xml:space="preserve">Curriculum leaders engage in an </w:t>
            </w:r>
            <w:r w:rsidRPr="00311AAC">
              <w:rPr>
                <w:rFonts w:eastAsia="Times New Roman"/>
                <w:b/>
                <w:bCs/>
                <w:sz w:val="20"/>
                <w:szCs w:val="20"/>
              </w:rPr>
              <w:t xml:space="preserve">assess, improve, evaluate cycle </w:t>
            </w:r>
            <w:r w:rsidRPr="00311AAC">
              <w:rPr>
                <w:rFonts w:eastAsia="Times New Roman"/>
                <w:sz w:val="20"/>
                <w:szCs w:val="20"/>
              </w:rPr>
              <w:t>to develop the quality of education</w:t>
            </w:r>
          </w:p>
        </w:tc>
        <w:tc>
          <w:tcPr>
            <w:tcW w:w="1029" w:type="dxa"/>
            <w:shd w:val="clear" w:color="auto" w:fill="FFC000" w:themeFill="accent4"/>
          </w:tcPr>
          <w:p w14:paraId="571CB2B5" w14:textId="503F9BEF" w:rsidR="00311AAC" w:rsidRDefault="00311AAC" w:rsidP="78603379">
            <w:pPr>
              <w:spacing w:after="0" w:line="240" w:lineRule="auto"/>
              <w:textAlignment w:val="baseline"/>
              <w:rPr>
                <w:rFonts w:eastAsia="Times New Roman"/>
                <w:sz w:val="20"/>
                <w:szCs w:val="20"/>
              </w:rPr>
            </w:pPr>
            <w:r>
              <w:rPr>
                <w:rFonts w:eastAsia="Times New Roman"/>
                <w:sz w:val="20"/>
                <w:szCs w:val="20"/>
              </w:rPr>
              <w:t>June 25</w:t>
            </w:r>
          </w:p>
        </w:tc>
      </w:tr>
      <w:tr w:rsidR="00311AAC" w:rsidRPr="00FA48F1" w14:paraId="0F81315E" w14:textId="77777777" w:rsidTr="5F9DF94D">
        <w:trPr>
          <w:trHeight w:val="300"/>
        </w:trPr>
        <w:tc>
          <w:tcPr>
            <w:tcW w:w="2290" w:type="dxa"/>
            <w:vMerge/>
          </w:tcPr>
          <w:p w14:paraId="4B7BC520" w14:textId="77777777" w:rsidR="00311AAC" w:rsidRDefault="00311AAC" w:rsidP="006218CC">
            <w:pPr>
              <w:spacing w:after="0" w:line="240" w:lineRule="auto"/>
              <w:textAlignment w:val="baseline"/>
              <w:rPr>
                <w:rFonts w:eastAsia="Times New Roman"/>
                <w:b/>
                <w:bCs/>
                <w:sz w:val="20"/>
                <w:szCs w:val="20"/>
              </w:rPr>
            </w:pPr>
          </w:p>
        </w:tc>
        <w:tc>
          <w:tcPr>
            <w:tcW w:w="2020" w:type="dxa"/>
          </w:tcPr>
          <w:p w14:paraId="66464D2A" w14:textId="77777777" w:rsidR="00311AAC" w:rsidRDefault="00311AAC" w:rsidP="0CE3F795">
            <w:pPr>
              <w:spacing w:after="0" w:line="240" w:lineRule="auto"/>
              <w:textAlignment w:val="baseline"/>
              <w:rPr>
                <w:rFonts w:eastAsia="Times New Roman"/>
                <w:sz w:val="20"/>
                <w:szCs w:val="20"/>
              </w:rPr>
            </w:pPr>
          </w:p>
        </w:tc>
        <w:tc>
          <w:tcPr>
            <w:tcW w:w="7605" w:type="dxa"/>
          </w:tcPr>
          <w:p w14:paraId="320B3DB8" w14:textId="1F634216" w:rsidR="00311AAC" w:rsidRDefault="00311AAC" w:rsidP="78603379">
            <w:pPr>
              <w:spacing w:after="0" w:line="240" w:lineRule="auto"/>
              <w:rPr>
                <w:rFonts w:eastAsia="Times New Roman"/>
                <w:sz w:val="20"/>
                <w:szCs w:val="20"/>
              </w:rPr>
            </w:pPr>
            <w:r>
              <w:rPr>
                <w:rFonts w:eastAsia="Times New Roman"/>
                <w:sz w:val="20"/>
                <w:szCs w:val="20"/>
              </w:rPr>
              <w:t>2:3 All Curriculum</w:t>
            </w:r>
            <w:r w:rsidRPr="00311AAC">
              <w:rPr>
                <w:rFonts w:eastAsia="Times New Roman"/>
                <w:sz w:val="20"/>
                <w:szCs w:val="20"/>
              </w:rPr>
              <w:t xml:space="preserve"> Leads can </w:t>
            </w:r>
            <w:r w:rsidRPr="00311AAC">
              <w:rPr>
                <w:rFonts w:eastAsia="Times New Roman"/>
                <w:b/>
                <w:bCs/>
                <w:sz w:val="20"/>
                <w:szCs w:val="20"/>
              </w:rPr>
              <w:t>communicate intent, implementation and impact</w:t>
            </w:r>
            <w:r w:rsidRPr="00311AAC">
              <w:rPr>
                <w:rFonts w:eastAsia="Times New Roman"/>
                <w:sz w:val="20"/>
                <w:szCs w:val="20"/>
              </w:rPr>
              <w:t xml:space="preserve"> in their area of responsibility</w:t>
            </w:r>
          </w:p>
        </w:tc>
        <w:tc>
          <w:tcPr>
            <w:tcW w:w="1029" w:type="dxa"/>
            <w:shd w:val="clear" w:color="auto" w:fill="92D050"/>
          </w:tcPr>
          <w:p w14:paraId="744B802D" w14:textId="53403865" w:rsidR="00311AAC" w:rsidRDefault="00311AAC" w:rsidP="78603379">
            <w:pPr>
              <w:spacing w:after="0" w:line="240" w:lineRule="auto"/>
              <w:textAlignment w:val="baseline"/>
              <w:rPr>
                <w:rFonts w:eastAsia="Times New Roman"/>
                <w:sz w:val="20"/>
                <w:szCs w:val="20"/>
              </w:rPr>
            </w:pPr>
            <w:r>
              <w:rPr>
                <w:rFonts w:eastAsia="Times New Roman"/>
                <w:sz w:val="20"/>
                <w:szCs w:val="20"/>
              </w:rPr>
              <w:t>Oct 24</w:t>
            </w:r>
          </w:p>
        </w:tc>
      </w:tr>
      <w:tr w:rsidR="00C0726C" w:rsidRPr="00FA48F1" w14:paraId="220004E9" w14:textId="77777777" w:rsidTr="5F9DF94D">
        <w:trPr>
          <w:trHeight w:val="276"/>
        </w:trPr>
        <w:tc>
          <w:tcPr>
            <w:tcW w:w="2290" w:type="dxa"/>
            <w:vMerge/>
            <w:vAlign w:val="center"/>
          </w:tcPr>
          <w:p w14:paraId="014DB2BA" w14:textId="77777777" w:rsidR="00C0726C" w:rsidRPr="00FA48F1" w:rsidRDefault="00C0726C" w:rsidP="00660370">
            <w:pPr>
              <w:spacing w:after="0" w:line="240" w:lineRule="auto"/>
              <w:rPr>
                <w:rFonts w:eastAsia="Times New Roman" w:cstheme="minorHAnsi"/>
                <w:sz w:val="20"/>
                <w:szCs w:val="20"/>
              </w:rPr>
            </w:pPr>
          </w:p>
        </w:tc>
        <w:tc>
          <w:tcPr>
            <w:tcW w:w="2020" w:type="dxa"/>
          </w:tcPr>
          <w:p w14:paraId="1CCE35A1" w14:textId="722DEAFE" w:rsidR="00C0726C" w:rsidRDefault="6AA9D517" w:rsidP="78603379">
            <w:pPr>
              <w:spacing w:after="0" w:line="240" w:lineRule="auto"/>
              <w:textAlignment w:val="baseline"/>
              <w:rPr>
                <w:rFonts w:eastAsia="Times New Roman"/>
                <w:sz w:val="20"/>
                <w:szCs w:val="20"/>
              </w:rPr>
            </w:pPr>
            <w:r w:rsidRPr="2ADA9437">
              <w:rPr>
                <w:rFonts w:eastAsia="Times New Roman"/>
                <w:sz w:val="20"/>
                <w:szCs w:val="20"/>
              </w:rPr>
              <w:t>AHT</w:t>
            </w:r>
            <w:r w:rsidR="27D801E8" w:rsidRPr="2ADA9437">
              <w:rPr>
                <w:rFonts w:eastAsia="Times New Roman"/>
                <w:sz w:val="20"/>
                <w:szCs w:val="20"/>
              </w:rPr>
              <w:t>, Pastoral Leads</w:t>
            </w:r>
          </w:p>
        </w:tc>
        <w:tc>
          <w:tcPr>
            <w:tcW w:w="7605" w:type="dxa"/>
          </w:tcPr>
          <w:p w14:paraId="2DEC33D6" w14:textId="652458F7" w:rsidR="00C0726C" w:rsidRDefault="00D97B65" w:rsidP="78603379">
            <w:pPr>
              <w:spacing w:after="0" w:line="240" w:lineRule="auto"/>
              <w:textAlignment w:val="baseline"/>
              <w:rPr>
                <w:rFonts w:eastAsia="Times New Roman"/>
                <w:sz w:val="20"/>
                <w:szCs w:val="20"/>
              </w:rPr>
            </w:pPr>
            <w:r>
              <w:rPr>
                <w:rFonts w:eastAsia="Times New Roman"/>
                <w:sz w:val="20"/>
                <w:szCs w:val="20"/>
              </w:rPr>
              <w:t>2:</w:t>
            </w:r>
            <w:r w:rsidR="00311AAC">
              <w:rPr>
                <w:rFonts w:eastAsia="Times New Roman"/>
                <w:sz w:val="20"/>
                <w:szCs w:val="20"/>
              </w:rPr>
              <w:t xml:space="preserve">4 </w:t>
            </w:r>
            <w:r w:rsidR="007E638B" w:rsidRPr="78603379">
              <w:rPr>
                <w:rFonts w:eastAsia="Times New Roman"/>
                <w:sz w:val="20"/>
                <w:szCs w:val="20"/>
              </w:rPr>
              <w:t xml:space="preserve">Ensure student EHCP outcomes form part of curriculum planning </w:t>
            </w:r>
          </w:p>
        </w:tc>
        <w:tc>
          <w:tcPr>
            <w:tcW w:w="1029" w:type="dxa"/>
            <w:shd w:val="clear" w:color="auto" w:fill="FFC000" w:themeFill="accent4"/>
          </w:tcPr>
          <w:p w14:paraId="598D6F9F" w14:textId="15AB6474" w:rsidR="00C0726C" w:rsidRPr="00FA48F1" w:rsidRDefault="00F472B3" w:rsidP="78603379">
            <w:pPr>
              <w:spacing w:after="0" w:line="240" w:lineRule="auto"/>
              <w:textAlignment w:val="baseline"/>
              <w:rPr>
                <w:rFonts w:eastAsia="Times New Roman"/>
                <w:sz w:val="20"/>
                <w:szCs w:val="20"/>
              </w:rPr>
            </w:pPr>
            <w:r>
              <w:rPr>
                <w:rFonts w:eastAsia="Times New Roman"/>
                <w:sz w:val="20"/>
                <w:szCs w:val="20"/>
              </w:rPr>
              <w:t>June 25</w:t>
            </w:r>
          </w:p>
        </w:tc>
      </w:tr>
      <w:tr w:rsidR="00C0726C" w:rsidRPr="00FA48F1" w14:paraId="3156B199" w14:textId="77777777" w:rsidTr="5F9DF94D">
        <w:trPr>
          <w:trHeight w:val="735"/>
        </w:trPr>
        <w:tc>
          <w:tcPr>
            <w:tcW w:w="2290" w:type="dxa"/>
            <w:vMerge/>
            <w:vAlign w:val="center"/>
          </w:tcPr>
          <w:p w14:paraId="6EC96BAF" w14:textId="77777777" w:rsidR="00C0726C" w:rsidRPr="00FA48F1" w:rsidRDefault="00C0726C" w:rsidP="00660370">
            <w:pPr>
              <w:spacing w:after="0" w:line="240" w:lineRule="auto"/>
              <w:rPr>
                <w:rFonts w:eastAsia="Times New Roman" w:cstheme="minorHAnsi"/>
                <w:sz w:val="20"/>
                <w:szCs w:val="20"/>
              </w:rPr>
            </w:pPr>
          </w:p>
        </w:tc>
        <w:tc>
          <w:tcPr>
            <w:tcW w:w="2020" w:type="dxa"/>
          </w:tcPr>
          <w:p w14:paraId="4034FE41" w14:textId="0F301C72" w:rsidR="00C0726C" w:rsidRDefault="0085277F" w:rsidP="0CE3F795">
            <w:pPr>
              <w:spacing w:after="0" w:line="240" w:lineRule="auto"/>
              <w:textAlignment w:val="baseline"/>
              <w:rPr>
                <w:rFonts w:eastAsia="Times New Roman"/>
                <w:sz w:val="20"/>
                <w:szCs w:val="20"/>
              </w:rPr>
            </w:pPr>
            <w:r>
              <w:rPr>
                <w:rFonts w:eastAsia="Times New Roman"/>
                <w:sz w:val="20"/>
                <w:szCs w:val="20"/>
              </w:rPr>
              <w:t>HT,DHT,AHT</w:t>
            </w:r>
          </w:p>
        </w:tc>
        <w:tc>
          <w:tcPr>
            <w:tcW w:w="7605" w:type="dxa"/>
          </w:tcPr>
          <w:p w14:paraId="4C0AC9D2" w14:textId="2BDC39E2" w:rsidR="00C0726C" w:rsidRDefault="00D97B65" w:rsidP="78603379">
            <w:pPr>
              <w:spacing w:after="0" w:line="240" w:lineRule="auto"/>
              <w:textAlignment w:val="baseline"/>
              <w:rPr>
                <w:rFonts w:eastAsia="Times New Roman"/>
                <w:sz w:val="20"/>
                <w:szCs w:val="20"/>
              </w:rPr>
            </w:pPr>
            <w:r>
              <w:rPr>
                <w:rFonts w:eastAsia="Times New Roman"/>
                <w:sz w:val="20"/>
                <w:szCs w:val="20"/>
              </w:rPr>
              <w:t>2:</w:t>
            </w:r>
            <w:r w:rsidR="00311AAC">
              <w:rPr>
                <w:rFonts w:eastAsia="Times New Roman"/>
                <w:sz w:val="20"/>
                <w:szCs w:val="20"/>
              </w:rPr>
              <w:t>5</w:t>
            </w:r>
            <w:r>
              <w:rPr>
                <w:rFonts w:eastAsia="Times New Roman"/>
                <w:sz w:val="20"/>
                <w:szCs w:val="20"/>
              </w:rPr>
              <w:t xml:space="preserve"> I</w:t>
            </w:r>
            <w:r w:rsidR="752E09D0" w:rsidRPr="78603379">
              <w:rPr>
                <w:rFonts w:eastAsia="Times New Roman"/>
                <w:sz w:val="20"/>
                <w:szCs w:val="20"/>
              </w:rPr>
              <w:t>mprove consistency standards across all curriculum areas.</w:t>
            </w:r>
          </w:p>
        </w:tc>
        <w:tc>
          <w:tcPr>
            <w:tcW w:w="1029" w:type="dxa"/>
            <w:shd w:val="clear" w:color="auto" w:fill="FFC000" w:themeFill="accent4"/>
          </w:tcPr>
          <w:p w14:paraId="54ED5EB2" w14:textId="7D18971B" w:rsidR="00C0726C" w:rsidRDefault="5241D31F" w:rsidP="78603379">
            <w:pPr>
              <w:spacing w:after="0" w:line="240" w:lineRule="auto"/>
              <w:textAlignment w:val="baseline"/>
              <w:rPr>
                <w:rFonts w:eastAsia="Times New Roman"/>
                <w:sz w:val="20"/>
                <w:szCs w:val="20"/>
              </w:rPr>
            </w:pPr>
            <w:r w:rsidRPr="5F9DF94D">
              <w:rPr>
                <w:rFonts w:eastAsia="Times New Roman"/>
                <w:sz w:val="20"/>
                <w:szCs w:val="20"/>
              </w:rPr>
              <w:t>June 25</w:t>
            </w:r>
          </w:p>
        </w:tc>
      </w:tr>
      <w:tr w:rsidR="00C10879" w:rsidRPr="00FA48F1" w14:paraId="64A6284B" w14:textId="77777777" w:rsidTr="5F9DF94D">
        <w:trPr>
          <w:trHeight w:val="300"/>
        </w:trPr>
        <w:tc>
          <w:tcPr>
            <w:tcW w:w="2290" w:type="dxa"/>
            <w:vMerge/>
            <w:vAlign w:val="center"/>
          </w:tcPr>
          <w:p w14:paraId="14B31072" w14:textId="77777777" w:rsidR="00C10879" w:rsidRPr="00FA48F1" w:rsidRDefault="00C10879" w:rsidP="00660370">
            <w:pPr>
              <w:spacing w:after="0" w:line="240" w:lineRule="auto"/>
              <w:rPr>
                <w:rFonts w:eastAsia="Times New Roman" w:cstheme="minorHAnsi"/>
                <w:sz w:val="20"/>
                <w:szCs w:val="20"/>
              </w:rPr>
            </w:pPr>
          </w:p>
        </w:tc>
        <w:tc>
          <w:tcPr>
            <w:tcW w:w="2020" w:type="dxa"/>
          </w:tcPr>
          <w:p w14:paraId="348AA4CE" w14:textId="7B6BF836" w:rsidR="00C10879" w:rsidRDefault="0085277F" w:rsidP="0CE3F795">
            <w:pPr>
              <w:spacing w:after="0" w:line="240" w:lineRule="auto"/>
              <w:textAlignment w:val="baseline"/>
              <w:rPr>
                <w:rFonts w:eastAsia="Times New Roman"/>
                <w:sz w:val="20"/>
                <w:szCs w:val="20"/>
              </w:rPr>
            </w:pPr>
            <w:r>
              <w:rPr>
                <w:rFonts w:eastAsia="Times New Roman"/>
                <w:sz w:val="20"/>
                <w:szCs w:val="20"/>
              </w:rPr>
              <w:t>DHT</w:t>
            </w:r>
          </w:p>
        </w:tc>
        <w:tc>
          <w:tcPr>
            <w:tcW w:w="7605" w:type="dxa"/>
          </w:tcPr>
          <w:p w14:paraId="45E13FF0" w14:textId="6B363D33" w:rsidR="00C10879" w:rsidRDefault="00D97B65" w:rsidP="78603379">
            <w:pPr>
              <w:spacing w:after="0" w:line="240" w:lineRule="auto"/>
              <w:textAlignment w:val="baseline"/>
              <w:rPr>
                <w:rFonts w:eastAsia="Times New Roman"/>
                <w:sz w:val="20"/>
                <w:szCs w:val="20"/>
              </w:rPr>
            </w:pPr>
            <w:r>
              <w:rPr>
                <w:rFonts w:eastAsia="Times New Roman"/>
                <w:sz w:val="20"/>
                <w:szCs w:val="20"/>
              </w:rPr>
              <w:t>2:</w:t>
            </w:r>
            <w:r w:rsidR="007E638B">
              <w:rPr>
                <w:rFonts w:eastAsia="Times New Roman"/>
                <w:sz w:val="20"/>
                <w:szCs w:val="20"/>
              </w:rPr>
              <w:t>6</w:t>
            </w:r>
            <w:r>
              <w:rPr>
                <w:rFonts w:eastAsia="Times New Roman"/>
                <w:sz w:val="20"/>
                <w:szCs w:val="20"/>
              </w:rPr>
              <w:t xml:space="preserve"> </w:t>
            </w:r>
            <w:r w:rsidR="007E638B" w:rsidRPr="78603379">
              <w:rPr>
                <w:rFonts w:eastAsia="Times New Roman"/>
                <w:sz w:val="20"/>
                <w:szCs w:val="20"/>
              </w:rPr>
              <w:t>Improve the quality of teaching and learning through a coaching and development programme.</w:t>
            </w:r>
          </w:p>
        </w:tc>
        <w:tc>
          <w:tcPr>
            <w:tcW w:w="1029" w:type="dxa"/>
            <w:shd w:val="clear" w:color="auto" w:fill="92D050"/>
          </w:tcPr>
          <w:p w14:paraId="6D5EB081" w14:textId="4D59AD7D" w:rsidR="00C10879" w:rsidRPr="00FA48F1" w:rsidRDefault="00F472B3" w:rsidP="78603379">
            <w:pPr>
              <w:spacing w:after="0" w:line="240" w:lineRule="auto"/>
              <w:textAlignment w:val="baseline"/>
              <w:rPr>
                <w:rFonts w:eastAsia="Times New Roman"/>
                <w:sz w:val="20"/>
                <w:szCs w:val="20"/>
              </w:rPr>
            </w:pPr>
            <w:r>
              <w:rPr>
                <w:rFonts w:eastAsia="Times New Roman"/>
                <w:sz w:val="20"/>
                <w:szCs w:val="20"/>
              </w:rPr>
              <w:t>Dec 24</w:t>
            </w:r>
          </w:p>
        </w:tc>
      </w:tr>
      <w:tr w:rsidR="00C10879" w:rsidRPr="00FA48F1" w14:paraId="183055CE" w14:textId="77777777" w:rsidTr="5F9DF94D">
        <w:trPr>
          <w:trHeight w:val="300"/>
        </w:trPr>
        <w:tc>
          <w:tcPr>
            <w:tcW w:w="2290" w:type="dxa"/>
            <w:vMerge/>
            <w:vAlign w:val="center"/>
          </w:tcPr>
          <w:p w14:paraId="2363D166" w14:textId="77777777" w:rsidR="00C10879" w:rsidRPr="00FA48F1" w:rsidRDefault="00C10879" w:rsidP="00660370">
            <w:pPr>
              <w:spacing w:after="0" w:line="240" w:lineRule="auto"/>
              <w:rPr>
                <w:rFonts w:eastAsia="Times New Roman" w:cstheme="minorHAnsi"/>
                <w:sz w:val="20"/>
                <w:szCs w:val="20"/>
              </w:rPr>
            </w:pPr>
          </w:p>
        </w:tc>
        <w:tc>
          <w:tcPr>
            <w:tcW w:w="2020" w:type="dxa"/>
          </w:tcPr>
          <w:p w14:paraId="4764ED6D" w14:textId="588FBF49" w:rsidR="00C10879" w:rsidRDefault="0085277F" w:rsidP="78603379">
            <w:pPr>
              <w:spacing w:after="0" w:line="240" w:lineRule="auto"/>
              <w:textAlignment w:val="baseline"/>
              <w:rPr>
                <w:rFonts w:eastAsia="Times New Roman"/>
                <w:sz w:val="20"/>
                <w:szCs w:val="20"/>
              </w:rPr>
            </w:pPr>
            <w:r>
              <w:rPr>
                <w:rFonts w:eastAsia="Times New Roman"/>
                <w:sz w:val="20"/>
                <w:szCs w:val="20"/>
              </w:rPr>
              <w:t>AHT</w:t>
            </w:r>
          </w:p>
        </w:tc>
        <w:tc>
          <w:tcPr>
            <w:tcW w:w="7605" w:type="dxa"/>
          </w:tcPr>
          <w:p w14:paraId="05F5515B" w14:textId="3DEFCD0F" w:rsidR="00C10879" w:rsidRDefault="00D97B65" w:rsidP="0CE3F795">
            <w:pPr>
              <w:spacing w:after="0" w:line="240" w:lineRule="auto"/>
              <w:textAlignment w:val="baseline"/>
              <w:rPr>
                <w:rFonts w:eastAsia="Times New Roman"/>
                <w:sz w:val="20"/>
                <w:szCs w:val="20"/>
              </w:rPr>
            </w:pPr>
            <w:r>
              <w:rPr>
                <w:rFonts w:eastAsia="Times New Roman"/>
                <w:sz w:val="20"/>
                <w:szCs w:val="20"/>
              </w:rPr>
              <w:t>2:</w:t>
            </w:r>
            <w:r w:rsidR="007E638B">
              <w:rPr>
                <w:rFonts w:eastAsia="Times New Roman"/>
                <w:sz w:val="20"/>
                <w:szCs w:val="20"/>
              </w:rPr>
              <w:t>7</w:t>
            </w:r>
            <w:r>
              <w:rPr>
                <w:rFonts w:eastAsia="Times New Roman"/>
                <w:sz w:val="20"/>
                <w:szCs w:val="20"/>
              </w:rPr>
              <w:t xml:space="preserve"> </w:t>
            </w:r>
            <w:r w:rsidR="2040071D" w:rsidRPr="78603379">
              <w:rPr>
                <w:rFonts w:eastAsia="Times New Roman"/>
                <w:sz w:val="20"/>
                <w:szCs w:val="20"/>
              </w:rPr>
              <w:t xml:space="preserve">Implement an effective, </w:t>
            </w:r>
            <w:r w:rsidR="3B54AB6B" w:rsidRPr="78603379">
              <w:rPr>
                <w:rFonts w:eastAsia="Times New Roman"/>
                <w:sz w:val="20"/>
                <w:szCs w:val="20"/>
              </w:rPr>
              <w:t>systematic</w:t>
            </w:r>
            <w:r w:rsidR="2040071D" w:rsidRPr="78603379">
              <w:rPr>
                <w:rFonts w:eastAsia="Times New Roman"/>
                <w:sz w:val="20"/>
                <w:szCs w:val="20"/>
              </w:rPr>
              <w:t xml:space="preserve"> phonics programme to ensure students learn to read well and students in the early stages of reading learn to read with fluency and accuracy. </w:t>
            </w:r>
          </w:p>
        </w:tc>
        <w:tc>
          <w:tcPr>
            <w:tcW w:w="1029" w:type="dxa"/>
            <w:shd w:val="clear" w:color="auto" w:fill="92D050"/>
          </w:tcPr>
          <w:p w14:paraId="2F3ED2F9" w14:textId="1F2CAA67" w:rsidR="00C10879" w:rsidRPr="00FA48F1" w:rsidRDefault="00F472B3" w:rsidP="78603379">
            <w:pPr>
              <w:spacing w:after="0" w:line="240" w:lineRule="auto"/>
              <w:textAlignment w:val="baseline"/>
              <w:rPr>
                <w:rFonts w:eastAsia="Times New Roman"/>
                <w:sz w:val="20"/>
                <w:szCs w:val="20"/>
              </w:rPr>
            </w:pPr>
            <w:r>
              <w:rPr>
                <w:rFonts w:eastAsia="Times New Roman"/>
                <w:sz w:val="20"/>
                <w:szCs w:val="20"/>
              </w:rPr>
              <w:t>June 24</w:t>
            </w:r>
          </w:p>
        </w:tc>
      </w:tr>
      <w:tr w:rsidR="00C0726C" w:rsidRPr="00FA48F1" w14:paraId="644532D7" w14:textId="77777777" w:rsidTr="5F9DF94D">
        <w:trPr>
          <w:trHeight w:val="300"/>
        </w:trPr>
        <w:tc>
          <w:tcPr>
            <w:tcW w:w="2290" w:type="dxa"/>
            <w:vMerge/>
            <w:vAlign w:val="center"/>
          </w:tcPr>
          <w:p w14:paraId="7D96830C" w14:textId="77777777" w:rsidR="00C0726C" w:rsidRPr="00FA48F1" w:rsidRDefault="00C0726C" w:rsidP="00660370">
            <w:pPr>
              <w:spacing w:after="0" w:line="240" w:lineRule="auto"/>
              <w:rPr>
                <w:rFonts w:eastAsia="Times New Roman" w:cstheme="minorHAnsi"/>
                <w:sz w:val="20"/>
                <w:szCs w:val="20"/>
              </w:rPr>
            </w:pPr>
          </w:p>
        </w:tc>
        <w:tc>
          <w:tcPr>
            <w:tcW w:w="2020" w:type="dxa"/>
          </w:tcPr>
          <w:p w14:paraId="122E61EB" w14:textId="520BB7DF" w:rsidR="00C0726C" w:rsidRDefault="0085277F" w:rsidP="78603379">
            <w:pPr>
              <w:spacing w:after="0" w:line="240" w:lineRule="auto"/>
              <w:textAlignment w:val="baseline"/>
              <w:rPr>
                <w:rFonts w:eastAsia="Times New Roman"/>
                <w:sz w:val="20"/>
                <w:szCs w:val="20"/>
              </w:rPr>
            </w:pPr>
            <w:r>
              <w:rPr>
                <w:rFonts w:eastAsia="Times New Roman"/>
                <w:sz w:val="20"/>
                <w:szCs w:val="20"/>
              </w:rPr>
              <w:t>AHT</w:t>
            </w:r>
          </w:p>
        </w:tc>
        <w:tc>
          <w:tcPr>
            <w:tcW w:w="7605" w:type="dxa"/>
          </w:tcPr>
          <w:p w14:paraId="186F1FE8" w14:textId="4CD987D2" w:rsidR="00C0726C" w:rsidRDefault="00D97B65" w:rsidP="78603379">
            <w:pPr>
              <w:spacing w:after="0" w:line="240" w:lineRule="auto"/>
              <w:textAlignment w:val="baseline"/>
              <w:rPr>
                <w:rFonts w:eastAsia="Times New Roman"/>
                <w:sz w:val="20"/>
                <w:szCs w:val="20"/>
              </w:rPr>
            </w:pPr>
            <w:r>
              <w:rPr>
                <w:rFonts w:eastAsia="Times New Roman"/>
                <w:sz w:val="20"/>
                <w:szCs w:val="20"/>
              </w:rPr>
              <w:t>2:</w:t>
            </w:r>
            <w:r w:rsidR="007E638B">
              <w:rPr>
                <w:rFonts w:eastAsia="Times New Roman"/>
                <w:sz w:val="20"/>
                <w:szCs w:val="20"/>
              </w:rPr>
              <w:t>8</w:t>
            </w:r>
            <w:r>
              <w:rPr>
                <w:rFonts w:eastAsia="Times New Roman"/>
                <w:sz w:val="20"/>
                <w:szCs w:val="20"/>
              </w:rPr>
              <w:t xml:space="preserve"> </w:t>
            </w:r>
            <w:r w:rsidR="6C0CE5B6" w:rsidRPr="78603379">
              <w:rPr>
                <w:rFonts w:eastAsia="Times New Roman"/>
                <w:sz w:val="20"/>
                <w:szCs w:val="20"/>
              </w:rPr>
              <w:t>Develop a whole school culture of reading</w:t>
            </w:r>
            <w:r w:rsidR="47DD3B54" w:rsidRPr="78603379">
              <w:rPr>
                <w:rFonts w:eastAsia="Times New Roman"/>
                <w:sz w:val="20"/>
                <w:szCs w:val="20"/>
              </w:rPr>
              <w:t xml:space="preserve"> which promotes a lifelong love of reading </w:t>
            </w:r>
          </w:p>
        </w:tc>
        <w:tc>
          <w:tcPr>
            <w:tcW w:w="1029" w:type="dxa"/>
            <w:shd w:val="clear" w:color="auto" w:fill="92D050"/>
          </w:tcPr>
          <w:p w14:paraId="7A27CF36" w14:textId="08013E2A" w:rsidR="00C0726C" w:rsidRDefault="00F472B3" w:rsidP="78603379">
            <w:pPr>
              <w:spacing w:after="0" w:line="240" w:lineRule="auto"/>
              <w:textAlignment w:val="baseline"/>
              <w:rPr>
                <w:rFonts w:eastAsia="Times New Roman"/>
                <w:sz w:val="20"/>
                <w:szCs w:val="20"/>
              </w:rPr>
            </w:pPr>
            <w:r>
              <w:rPr>
                <w:rFonts w:eastAsia="Times New Roman"/>
                <w:sz w:val="20"/>
                <w:szCs w:val="20"/>
              </w:rPr>
              <w:t>July 25</w:t>
            </w:r>
          </w:p>
        </w:tc>
      </w:tr>
      <w:tr w:rsidR="00235052" w:rsidRPr="00FA48F1" w14:paraId="4B2FCAE6" w14:textId="77777777" w:rsidTr="5F9DF94D">
        <w:trPr>
          <w:trHeight w:val="300"/>
        </w:trPr>
        <w:tc>
          <w:tcPr>
            <w:tcW w:w="2290" w:type="dxa"/>
            <w:vMerge/>
            <w:vAlign w:val="center"/>
          </w:tcPr>
          <w:p w14:paraId="6CD03389" w14:textId="77777777" w:rsidR="00235052" w:rsidRPr="00FA48F1" w:rsidRDefault="00235052" w:rsidP="00660370">
            <w:pPr>
              <w:spacing w:after="0" w:line="240" w:lineRule="auto"/>
              <w:rPr>
                <w:rFonts w:eastAsia="Times New Roman" w:cstheme="minorHAnsi"/>
                <w:sz w:val="20"/>
                <w:szCs w:val="20"/>
              </w:rPr>
            </w:pPr>
          </w:p>
        </w:tc>
        <w:tc>
          <w:tcPr>
            <w:tcW w:w="2020" w:type="dxa"/>
          </w:tcPr>
          <w:p w14:paraId="0A55F25A" w14:textId="6962F4D1" w:rsidR="00235052" w:rsidRDefault="0085277F" w:rsidP="78603379">
            <w:pPr>
              <w:spacing w:after="0" w:line="240" w:lineRule="auto"/>
              <w:textAlignment w:val="baseline"/>
              <w:rPr>
                <w:rFonts w:eastAsia="Times New Roman"/>
                <w:sz w:val="20"/>
                <w:szCs w:val="20"/>
              </w:rPr>
            </w:pPr>
            <w:r>
              <w:rPr>
                <w:rFonts w:eastAsia="Times New Roman"/>
                <w:sz w:val="20"/>
                <w:szCs w:val="20"/>
              </w:rPr>
              <w:t>DHT</w:t>
            </w:r>
          </w:p>
        </w:tc>
        <w:tc>
          <w:tcPr>
            <w:tcW w:w="7605" w:type="dxa"/>
          </w:tcPr>
          <w:p w14:paraId="1E3F299C" w14:textId="3737E7E0" w:rsidR="00235052" w:rsidRDefault="00D97B65" w:rsidP="78603379">
            <w:pPr>
              <w:spacing w:after="0" w:line="240" w:lineRule="auto"/>
              <w:textAlignment w:val="baseline"/>
              <w:rPr>
                <w:rFonts w:eastAsia="Times New Roman"/>
                <w:sz w:val="20"/>
                <w:szCs w:val="20"/>
              </w:rPr>
            </w:pPr>
            <w:r>
              <w:rPr>
                <w:rFonts w:eastAsia="Times New Roman"/>
                <w:sz w:val="20"/>
                <w:szCs w:val="20"/>
              </w:rPr>
              <w:t>2:</w:t>
            </w:r>
            <w:r w:rsidR="007E638B">
              <w:rPr>
                <w:rFonts w:eastAsia="Times New Roman"/>
                <w:sz w:val="20"/>
                <w:szCs w:val="20"/>
              </w:rPr>
              <w:t>9</w:t>
            </w:r>
            <w:r>
              <w:rPr>
                <w:rFonts w:eastAsia="Times New Roman"/>
                <w:sz w:val="20"/>
                <w:szCs w:val="20"/>
              </w:rPr>
              <w:t xml:space="preserve"> I</w:t>
            </w:r>
            <w:r w:rsidR="6C0CE5B6" w:rsidRPr="78603379">
              <w:rPr>
                <w:rFonts w:eastAsia="Times New Roman"/>
                <w:sz w:val="20"/>
                <w:szCs w:val="20"/>
              </w:rPr>
              <w:t>mplement an effective RSE curriculum which give students the opportunity about how to manage their personal and social lives sufficiently we</w:t>
            </w:r>
            <w:r w:rsidR="75AC7AD8" w:rsidRPr="78603379">
              <w:rPr>
                <w:rFonts w:eastAsia="Times New Roman"/>
                <w:sz w:val="20"/>
                <w:szCs w:val="20"/>
              </w:rPr>
              <w:t>ll.</w:t>
            </w:r>
          </w:p>
        </w:tc>
        <w:tc>
          <w:tcPr>
            <w:tcW w:w="1029" w:type="dxa"/>
            <w:shd w:val="clear" w:color="auto" w:fill="92D050"/>
          </w:tcPr>
          <w:p w14:paraId="782C0103" w14:textId="148DE344" w:rsidR="00235052" w:rsidRDefault="00F472B3" w:rsidP="78603379">
            <w:pPr>
              <w:spacing w:after="0" w:line="240" w:lineRule="auto"/>
              <w:textAlignment w:val="baseline"/>
              <w:rPr>
                <w:rFonts w:eastAsia="Times New Roman"/>
                <w:sz w:val="20"/>
                <w:szCs w:val="20"/>
              </w:rPr>
            </w:pPr>
            <w:r>
              <w:rPr>
                <w:rFonts w:eastAsia="Times New Roman"/>
                <w:sz w:val="20"/>
                <w:szCs w:val="20"/>
              </w:rPr>
              <w:t>July 24</w:t>
            </w:r>
          </w:p>
        </w:tc>
      </w:tr>
      <w:tr w:rsidR="76F84907" w14:paraId="40565B5B" w14:textId="77777777" w:rsidTr="5F9DF94D">
        <w:trPr>
          <w:trHeight w:val="540"/>
        </w:trPr>
        <w:tc>
          <w:tcPr>
            <w:tcW w:w="2290" w:type="dxa"/>
            <w:vMerge/>
            <w:vAlign w:val="center"/>
          </w:tcPr>
          <w:p w14:paraId="79AD13EA" w14:textId="1186A051" w:rsidR="76F84907" w:rsidRDefault="76F84907" w:rsidP="76F84907">
            <w:pPr>
              <w:spacing w:line="240" w:lineRule="auto"/>
              <w:rPr>
                <w:rFonts w:eastAsia="Times New Roman"/>
                <w:sz w:val="20"/>
                <w:szCs w:val="20"/>
              </w:rPr>
            </w:pPr>
          </w:p>
        </w:tc>
        <w:tc>
          <w:tcPr>
            <w:tcW w:w="2020" w:type="dxa"/>
          </w:tcPr>
          <w:p w14:paraId="7941D1E2" w14:textId="41D59987" w:rsidR="3427AC07" w:rsidRDefault="0085277F" w:rsidP="76F84907">
            <w:pPr>
              <w:spacing w:line="240" w:lineRule="auto"/>
              <w:rPr>
                <w:rFonts w:eastAsia="Times New Roman"/>
                <w:sz w:val="20"/>
                <w:szCs w:val="20"/>
              </w:rPr>
            </w:pPr>
            <w:r>
              <w:rPr>
                <w:rFonts w:eastAsia="Times New Roman"/>
                <w:sz w:val="20"/>
                <w:szCs w:val="20"/>
              </w:rPr>
              <w:t>AHT</w:t>
            </w:r>
          </w:p>
        </w:tc>
        <w:tc>
          <w:tcPr>
            <w:tcW w:w="7605" w:type="dxa"/>
          </w:tcPr>
          <w:p w14:paraId="14CE104C" w14:textId="559D6742" w:rsidR="3427AC07" w:rsidRDefault="00D97B65" w:rsidP="76F84907">
            <w:pPr>
              <w:spacing w:line="240" w:lineRule="auto"/>
              <w:rPr>
                <w:rFonts w:eastAsia="Times New Roman"/>
                <w:sz w:val="20"/>
                <w:szCs w:val="20"/>
              </w:rPr>
            </w:pPr>
            <w:r w:rsidRPr="5F9DF94D">
              <w:rPr>
                <w:rFonts w:eastAsia="Times New Roman"/>
                <w:sz w:val="20"/>
                <w:szCs w:val="20"/>
              </w:rPr>
              <w:t>2:</w:t>
            </w:r>
            <w:r w:rsidR="0F6468C7" w:rsidRPr="5F9DF94D">
              <w:rPr>
                <w:rFonts w:eastAsia="Times New Roman"/>
                <w:sz w:val="20"/>
                <w:szCs w:val="20"/>
              </w:rPr>
              <w:t>10</w:t>
            </w:r>
            <w:r w:rsidRPr="5F9DF94D">
              <w:rPr>
                <w:rFonts w:eastAsia="Times New Roman"/>
                <w:sz w:val="20"/>
                <w:szCs w:val="20"/>
              </w:rPr>
              <w:t xml:space="preserve"> </w:t>
            </w:r>
            <w:r w:rsidR="24FDC473" w:rsidRPr="5F9DF94D">
              <w:rPr>
                <w:rFonts w:eastAsia="Times New Roman"/>
                <w:sz w:val="20"/>
                <w:szCs w:val="20"/>
              </w:rPr>
              <w:t>Explicitly plan and teach cross curricular knowledge and skills to develop students' ability to know more and do more.</w:t>
            </w:r>
          </w:p>
        </w:tc>
        <w:tc>
          <w:tcPr>
            <w:tcW w:w="1029" w:type="dxa"/>
            <w:shd w:val="clear" w:color="auto" w:fill="FFC000" w:themeFill="accent4"/>
          </w:tcPr>
          <w:p w14:paraId="275740FF" w14:textId="03AAED15" w:rsidR="3427AC07" w:rsidRDefault="00F472B3" w:rsidP="76F84907">
            <w:pPr>
              <w:spacing w:line="240" w:lineRule="auto"/>
              <w:rPr>
                <w:rFonts w:eastAsia="Times New Roman"/>
                <w:sz w:val="20"/>
                <w:szCs w:val="20"/>
              </w:rPr>
            </w:pPr>
            <w:r>
              <w:rPr>
                <w:rFonts w:eastAsia="Times New Roman"/>
                <w:sz w:val="20"/>
                <w:szCs w:val="20"/>
              </w:rPr>
              <w:t>Jan 25</w:t>
            </w:r>
          </w:p>
        </w:tc>
      </w:tr>
      <w:tr w:rsidR="78603379" w14:paraId="46B1449E" w14:textId="77777777" w:rsidTr="5F9DF94D">
        <w:trPr>
          <w:trHeight w:val="540"/>
        </w:trPr>
        <w:tc>
          <w:tcPr>
            <w:tcW w:w="2290" w:type="dxa"/>
            <w:hideMark/>
          </w:tcPr>
          <w:p w14:paraId="000A7102" w14:textId="6E033151" w:rsidR="78603379" w:rsidRDefault="78603379" w:rsidP="78603379">
            <w:pPr>
              <w:spacing w:line="240" w:lineRule="auto"/>
              <w:rPr>
                <w:rFonts w:eastAsia="Times New Roman"/>
                <w:sz w:val="20"/>
                <w:szCs w:val="20"/>
              </w:rPr>
            </w:pPr>
          </w:p>
        </w:tc>
        <w:tc>
          <w:tcPr>
            <w:tcW w:w="2020" w:type="dxa"/>
          </w:tcPr>
          <w:p w14:paraId="00BC18CF" w14:textId="6A816180" w:rsidR="78603379" w:rsidRDefault="0085277F" w:rsidP="78603379">
            <w:pPr>
              <w:spacing w:line="240" w:lineRule="auto"/>
              <w:rPr>
                <w:rFonts w:eastAsia="Times New Roman"/>
                <w:sz w:val="20"/>
                <w:szCs w:val="20"/>
              </w:rPr>
            </w:pPr>
            <w:r>
              <w:rPr>
                <w:rFonts w:eastAsia="Times New Roman"/>
                <w:sz w:val="20"/>
                <w:szCs w:val="20"/>
              </w:rPr>
              <w:t>HT</w:t>
            </w:r>
          </w:p>
        </w:tc>
        <w:tc>
          <w:tcPr>
            <w:tcW w:w="7605" w:type="dxa"/>
          </w:tcPr>
          <w:p w14:paraId="7D5C8856" w14:textId="78030326" w:rsidR="081E046A" w:rsidRDefault="00D97B65" w:rsidP="78603379">
            <w:pPr>
              <w:spacing w:line="240" w:lineRule="auto"/>
              <w:rPr>
                <w:rFonts w:eastAsia="Times New Roman"/>
                <w:sz w:val="20"/>
                <w:szCs w:val="20"/>
              </w:rPr>
            </w:pPr>
            <w:r w:rsidRPr="5F9DF94D">
              <w:rPr>
                <w:rFonts w:eastAsia="Times New Roman"/>
                <w:sz w:val="20"/>
                <w:szCs w:val="20"/>
              </w:rPr>
              <w:t>2.</w:t>
            </w:r>
            <w:r w:rsidR="12E9E934" w:rsidRPr="5F9DF94D">
              <w:rPr>
                <w:rFonts w:eastAsia="Times New Roman"/>
                <w:sz w:val="20"/>
                <w:szCs w:val="20"/>
              </w:rPr>
              <w:t>11</w:t>
            </w:r>
            <w:r w:rsidR="00F472B3" w:rsidRPr="5F9DF94D">
              <w:rPr>
                <w:rFonts w:eastAsia="Times New Roman"/>
                <w:sz w:val="20"/>
                <w:szCs w:val="20"/>
              </w:rPr>
              <w:t xml:space="preserve"> </w:t>
            </w:r>
            <w:r w:rsidR="081E046A" w:rsidRPr="5F9DF94D">
              <w:rPr>
                <w:rFonts w:eastAsia="Times New Roman"/>
                <w:sz w:val="20"/>
                <w:szCs w:val="20"/>
              </w:rPr>
              <w:t xml:space="preserve">Develop links locally and nationally to research best practice in supporting students with </w:t>
            </w:r>
            <w:r w:rsidR="77BEA485" w:rsidRPr="5F9DF94D">
              <w:rPr>
                <w:rFonts w:eastAsia="Times New Roman"/>
                <w:sz w:val="20"/>
                <w:szCs w:val="20"/>
              </w:rPr>
              <w:t>SEND</w:t>
            </w:r>
          </w:p>
        </w:tc>
        <w:tc>
          <w:tcPr>
            <w:tcW w:w="1029" w:type="dxa"/>
            <w:shd w:val="clear" w:color="auto" w:fill="FFC000" w:themeFill="accent4"/>
          </w:tcPr>
          <w:p w14:paraId="35B76383" w14:textId="67239AF8" w:rsidR="78603379" w:rsidRDefault="00F472B3" w:rsidP="78603379">
            <w:pPr>
              <w:spacing w:line="240" w:lineRule="auto"/>
              <w:rPr>
                <w:rFonts w:eastAsia="Times New Roman"/>
                <w:sz w:val="20"/>
                <w:szCs w:val="20"/>
              </w:rPr>
            </w:pPr>
            <w:r>
              <w:rPr>
                <w:rFonts w:eastAsia="Times New Roman"/>
                <w:sz w:val="20"/>
                <w:szCs w:val="20"/>
              </w:rPr>
              <w:t>July 25</w:t>
            </w:r>
          </w:p>
        </w:tc>
      </w:tr>
      <w:tr w:rsidR="78603379" w14:paraId="3A141851" w14:textId="77777777" w:rsidTr="5F9DF94D">
        <w:trPr>
          <w:trHeight w:val="540"/>
        </w:trPr>
        <w:tc>
          <w:tcPr>
            <w:tcW w:w="2290" w:type="dxa"/>
            <w:hideMark/>
          </w:tcPr>
          <w:p w14:paraId="3FCCB593" w14:textId="03AA6A0D" w:rsidR="78603379" w:rsidRDefault="78603379" w:rsidP="78603379">
            <w:pPr>
              <w:spacing w:line="240" w:lineRule="auto"/>
              <w:rPr>
                <w:rFonts w:eastAsia="Times New Roman"/>
                <w:sz w:val="20"/>
                <w:szCs w:val="20"/>
              </w:rPr>
            </w:pPr>
          </w:p>
        </w:tc>
        <w:tc>
          <w:tcPr>
            <w:tcW w:w="2020" w:type="dxa"/>
          </w:tcPr>
          <w:p w14:paraId="4EE143A7" w14:textId="79DDDA53" w:rsidR="78603379" w:rsidRDefault="0085277F" w:rsidP="78603379">
            <w:pPr>
              <w:spacing w:line="240" w:lineRule="auto"/>
              <w:rPr>
                <w:rFonts w:eastAsia="Times New Roman"/>
                <w:sz w:val="20"/>
                <w:szCs w:val="20"/>
              </w:rPr>
            </w:pPr>
            <w:r>
              <w:rPr>
                <w:rFonts w:eastAsia="Times New Roman"/>
                <w:sz w:val="20"/>
                <w:szCs w:val="20"/>
              </w:rPr>
              <w:t>AHT</w:t>
            </w:r>
          </w:p>
        </w:tc>
        <w:tc>
          <w:tcPr>
            <w:tcW w:w="7605" w:type="dxa"/>
          </w:tcPr>
          <w:p w14:paraId="3EE813FA" w14:textId="73D12F42" w:rsidR="77BEA485" w:rsidRDefault="00D97B65" w:rsidP="78603379">
            <w:pPr>
              <w:spacing w:line="240" w:lineRule="auto"/>
              <w:rPr>
                <w:rFonts w:eastAsia="Times New Roman"/>
                <w:sz w:val="20"/>
                <w:szCs w:val="20"/>
              </w:rPr>
            </w:pPr>
            <w:r w:rsidRPr="5F9DF94D">
              <w:rPr>
                <w:rFonts w:eastAsia="Times New Roman"/>
                <w:sz w:val="20"/>
                <w:szCs w:val="20"/>
              </w:rPr>
              <w:t>2.</w:t>
            </w:r>
            <w:r w:rsidR="7499270D" w:rsidRPr="5F9DF94D">
              <w:rPr>
                <w:rFonts w:eastAsia="Times New Roman"/>
                <w:sz w:val="20"/>
                <w:szCs w:val="20"/>
              </w:rPr>
              <w:t>11</w:t>
            </w:r>
            <w:r w:rsidRPr="5F9DF94D">
              <w:rPr>
                <w:rFonts w:eastAsia="Times New Roman"/>
                <w:sz w:val="20"/>
                <w:szCs w:val="20"/>
              </w:rPr>
              <w:t xml:space="preserve"> </w:t>
            </w:r>
            <w:r w:rsidR="77BEA485" w:rsidRPr="5F9DF94D">
              <w:rPr>
                <w:rFonts w:eastAsia="Times New Roman"/>
                <w:sz w:val="20"/>
                <w:szCs w:val="20"/>
              </w:rPr>
              <w:t>Develop links locally and nationally to enhance moderation knowledge and skills</w:t>
            </w:r>
          </w:p>
        </w:tc>
        <w:tc>
          <w:tcPr>
            <w:tcW w:w="1029" w:type="dxa"/>
            <w:shd w:val="clear" w:color="auto" w:fill="FFC000" w:themeFill="accent4"/>
          </w:tcPr>
          <w:p w14:paraId="36235BFD" w14:textId="2F19FAAE" w:rsidR="78603379" w:rsidRDefault="00F472B3" w:rsidP="78603379">
            <w:pPr>
              <w:spacing w:line="240" w:lineRule="auto"/>
              <w:rPr>
                <w:rFonts w:eastAsia="Times New Roman"/>
                <w:sz w:val="20"/>
                <w:szCs w:val="20"/>
              </w:rPr>
            </w:pPr>
            <w:r>
              <w:rPr>
                <w:rFonts w:eastAsia="Times New Roman"/>
                <w:sz w:val="20"/>
                <w:szCs w:val="20"/>
              </w:rPr>
              <w:t>July 25</w:t>
            </w:r>
          </w:p>
        </w:tc>
      </w:tr>
      <w:tr w:rsidR="0036435D" w:rsidRPr="00FA48F1" w14:paraId="7A33EC83" w14:textId="77777777" w:rsidTr="5F9DF94D">
        <w:trPr>
          <w:trHeight w:val="300"/>
        </w:trPr>
        <w:tc>
          <w:tcPr>
            <w:tcW w:w="12944" w:type="dxa"/>
            <w:gridSpan w:val="4"/>
            <w:shd w:val="clear" w:color="auto" w:fill="9CC2E5" w:themeFill="accent1" w:themeFillTint="99"/>
            <w:hideMark/>
          </w:tcPr>
          <w:p w14:paraId="0F160E34" w14:textId="3CA00A11" w:rsidR="0036435D" w:rsidRDefault="03B3D0F5" w:rsidP="78603379">
            <w:pPr>
              <w:spacing w:after="0" w:line="240" w:lineRule="auto"/>
              <w:textAlignment w:val="baseline"/>
              <w:rPr>
                <w:rFonts w:eastAsia="Times New Roman"/>
                <w:sz w:val="20"/>
                <w:szCs w:val="20"/>
              </w:rPr>
            </w:pPr>
            <w:r w:rsidRPr="78603379">
              <w:rPr>
                <w:rFonts w:eastAsia="Times New Roman"/>
                <w:b/>
                <w:bCs/>
                <w:sz w:val="20"/>
                <w:szCs w:val="20"/>
              </w:rPr>
              <w:t>B</w:t>
            </w:r>
            <w:r w:rsidR="0036435D" w:rsidRPr="78603379">
              <w:rPr>
                <w:rFonts w:eastAsia="Times New Roman"/>
                <w:b/>
                <w:bCs/>
                <w:sz w:val="20"/>
                <w:szCs w:val="20"/>
              </w:rPr>
              <w:t>ehaviour and attitudes </w:t>
            </w:r>
            <w:r w:rsidR="0036435D" w:rsidRPr="78603379">
              <w:rPr>
                <w:rFonts w:eastAsia="Times New Roman"/>
                <w:sz w:val="20"/>
                <w:szCs w:val="20"/>
              </w:rPr>
              <w:t> </w:t>
            </w:r>
          </w:p>
          <w:p w14:paraId="76B0DDA5" w14:textId="77777777" w:rsidR="001345FB" w:rsidRPr="00FA48F1" w:rsidRDefault="001345FB" w:rsidP="00660370">
            <w:pPr>
              <w:spacing w:after="0" w:line="240" w:lineRule="auto"/>
              <w:textAlignment w:val="baseline"/>
              <w:rPr>
                <w:rFonts w:eastAsia="Times New Roman" w:cstheme="minorHAnsi"/>
                <w:sz w:val="20"/>
                <w:szCs w:val="20"/>
              </w:rPr>
            </w:pPr>
          </w:p>
        </w:tc>
      </w:tr>
      <w:tr w:rsidR="0036435D" w:rsidRPr="00FA48F1" w14:paraId="5B424415" w14:textId="77777777" w:rsidTr="5F9DF94D">
        <w:trPr>
          <w:trHeight w:val="300"/>
        </w:trPr>
        <w:tc>
          <w:tcPr>
            <w:tcW w:w="2290" w:type="dxa"/>
            <w:hideMark/>
          </w:tcPr>
          <w:p w14:paraId="35055B3F" w14:textId="77777777" w:rsidR="0036435D" w:rsidRPr="00FA48F1" w:rsidRDefault="0036435D"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Main objective </w:t>
            </w:r>
            <w:r w:rsidRPr="00FA48F1">
              <w:rPr>
                <w:rFonts w:eastAsia="Times New Roman" w:cstheme="minorHAnsi"/>
                <w:sz w:val="20"/>
                <w:szCs w:val="20"/>
              </w:rPr>
              <w:t> </w:t>
            </w:r>
          </w:p>
        </w:tc>
        <w:tc>
          <w:tcPr>
            <w:tcW w:w="2020" w:type="dxa"/>
            <w:hideMark/>
          </w:tcPr>
          <w:p w14:paraId="298A4AE4" w14:textId="77777777" w:rsidR="0036435D" w:rsidRPr="00FA48F1" w:rsidRDefault="0036435D"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Lead</w:t>
            </w:r>
            <w:r w:rsidRPr="00FA48F1">
              <w:rPr>
                <w:rFonts w:eastAsia="Times New Roman" w:cstheme="minorHAnsi"/>
                <w:sz w:val="20"/>
                <w:szCs w:val="20"/>
              </w:rPr>
              <w:t> </w:t>
            </w:r>
          </w:p>
        </w:tc>
        <w:tc>
          <w:tcPr>
            <w:tcW w:w="7605" w:type="dxa"/>
            <w:hideMark/>
          </w:tcPr>
          <w:p w14:paraId="3967DFD9" w14:textId="4E1E5C60" w:rsidR="0036435D" w:rsidRPr="00FA48F1" w:rsidRDefault="0036435D"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Subsidiary objective</w:t>
            </w:r>
            <w:r w:rsidR="0000378D">
              <w:rPr>
                <w:rFonts w:eastAsia="Times New Roman" w:cstheme="minorHAnsi"/>
                <w:sz w:val="20"/>
                <w:szCs w:val="20"/>
                <w:lang w:val="en-US"/>
              </w:rPr>
              <w:t>s</w:t>
            </w:r>
            <w:r w:rsidRPr="00FA48F1">
              <w:rPr>
                <w:rFonts w:eastAsia="Times New Roman" w:cstheme="minorHAnsi"/>
                <w:sz w:val="20"/>
                <w:szCs w:val="20"/>
                <w:lang w:val="en-US"/>
              </w:rPr>
              <w:t> </w:t>
            </w:r>
            <w:r w:rsidRPr="00FA48F1">
              <w:rPr>
                <w:rFonts w:eastAsia="Times New Roman" w:cstheme="minorHAnsi"/>
                <w:sz w:val="20"/>
                <w:szCs w:val="20"/>
              </w:rPr>
              <w:t> </w:t>
            </w:r>
          </w:p>
        </w:tc>
        <w:tc>
          <w:tcPr>
            <w:tcW w:w="1029" w:type="dxa"/>
            <w:hideMark/>
          </w:tcPr>
          <w:p w14:paraId="61036B8F" w14:textId="77777777" w:rsidR="0036435D" w:rsidRPr="00FA48F1" w:rsidRDefault="0036435D" w:rsidP="00660370">
            <w:pPr>
              <w:spacing w:after="0" w:line="240" w:lineRule="auto"/>
              <w:textAlignment w:val="baseline"/>
              <w:rPr>
                <w:rFonts w:eastAsia="Times New Roman" w:cstheme="minorHAnsi"/>
                <w:sz w:val="20"/>
                <w:szCs w:val="20"/>
              </w:rPr>
            </w:pPr>
            <w:r w:rsidRPr="00FA48F1">
              <w:rPr>
                <w:rFonts w:eastAsia="Times New Roman" w:cstheme="minorHAnsi"/>
                <w:sz w:val="20"/>
                <w:szCs w:val="20"/>
              </w:rPr>
              <w:t>Date for completion</w:t>
            </w:r>
          </w:p>
        </w:tc>
      </w:tr>
      <w:tr w:rsidR="007676AC" w:rsidRPr="00FA48F1" w14:paraId="2992666F" w14:textId="77777777" w:rsidTr="5F9DF94D">
        <w:trPr>
          <w:trHeight w:val="300"/>
        </w:trPr>
        <w:tc>
          <w:tcPr>
            <w:tcW w:w="2290" w:type="dxa"/>
            <w:vMerge w:val="restart"/>
          </w:tcPr>
          <w:p w14:paraId="183AD27E" w14:textId="74955807" w:rsidR="007676AC" w:rsidRPr="006218CC" w:rsidRDefault="25C90FA8" w:rsidP="78603379">
            <w:pPr>
              <w:spacing w:after="0" w:line="240" w:lineRule="auto"/>
              <w:textAlignment w:val="baseline"/>
              <w:rPr>
                <w:rFonts w:eastAsia="Times New Roman"/>
                <w:b/>
                <w:bCs/>
                <w:sz w:val="20"/>
                <w:szCs w:val="20"/>
              </w:rPr>
            </w:pPr>
            <w:r w:rsidRPr="006218CC">
              <w:rPr>
                <w:rFonts w:eastAsia="Times New Roman"/>
                <w:b/>
                <w:bCs/>
                <w:sz w:val="20"/>
                <w:szCs w:val="20"/>
              </w:rPr>
              <w:t xml:space="preserve">Continue to promote high expectations of behaviour and attitudes </w:t>
            </w:r>
            <w:r w:rsidR="7E8D2F1F" w:rsidRPr="006218CC">
              <w:rPr>
                <w:rFonts w:eastAsia="Times New Roman"/>
                <w:b/>
                <w:bCs/>
                <w:sz w:val="20"/>
                <w:szCs w:val="20"/>
              </w:rPr>
              <w:t>for</w:t>
            </w:r>
            <w:r w:rsidRPr="006218CC">
              <w:rPr>
                <w:rFonts w:eastAsia="Times New Roman"/>
                <w:b/>
                <w:bCs/>
                <w:sz w:val="20"/>
                <w:szCs w:val="20"/>
              </w:rPr>
              <w:t xml:space="preserve"> students</w:t>
            </w:r>
            <w:r w:rsidR="0923EE94" w:rsidRPr="006218CC">
              <w:rPr>
                <w:rFonts w:eastAsia="Times New Roman"/>
                <w:b/>
                <w:bCs/>
                <w:sz w:val="20"/>
                <w:szCs w:val="20"/>
              </w:rPr>
              <w:t xml:space="preserve"> to achieve their</w:t>
            </w:r>
            <w:r w:rsidR="704AD3F4" w:rsidRPr="006218CC">
              <w:rPr>
                <w:rFonts w:eastAsia="Times New Roman"/>
                <w:b/>
                <w:bCs/>
                <w:sz w:val="20"/>
                <w:szCs w:val="20"/>
              </w:rPr>
              <w:t xml:space="preserve"> </w:t>
            </w:r>
            <w:r w:rsidR="0923EE94" w:rsidRPr="006218CC">
              <w:rPr>
                <w:rFonts w:eastAsia="Times New Roman"/>
                <w:b/>
                <w:bCs/>
                <w:sz w:val="20"/>
                <w:szCs w:val="20"/>
              </w:rPr>
              <w:t>aspirations</w:t>
            </w:r>
            <w:r w:rsidR="5449F776" w:rsidRPr="006218CC">
              <w:rPr>
                <w:rFonts w:eastAsia="Times New Roman"/>
                <w:b/>
                <w:bCs/>
                <w:sz w:val="20"/>
                <w:szCs w:val="20"/>
              </w:rPr>
              <w:t xml:space="preserve"> and contribute positively to the community.  </w:t>
            </w:r>
          </w:p>
        </w:tc>
        <w:tc>
          <w:tcPr>
            <w:tcW w:w="2020" w:type="dxa"/>
          </w:tcPr>
          <w:p w14:paraId="23A9DEBA" w14:textId="0EC02A2A" w:rsidR="007676AC" w:rsidRPr="00FA48F1" w:rsidRDefault="0085277F" w:rsidP="0CE3F795">
            <w:pPr>
              <w:spacing w:after="0" w:line="240" w:lineRule="auto"/>
              <w:textAlignment w:val="baseline"/>
              <w:rPr>
                <w:rFonts w:eastAsia="Times New Roman"/>
                <w:sz w:val="20"/>
                <w:szCs w:val="20"/>
              </w:rPr>
            </w:pPr>
            <w:r>
              <w:rPr>
                <w:rFonts w:eastAsia="Times New Roman"/>
                <w:sz w:val="20"/>
                <w:szCs w:val="20"/>
              </w:rPr>
              <w:t>AHT</w:t>
            </w:r>
          </w:p>
        </w:tc>
        <w:tc>
          <w:tcPr>
            <w:tcW w:w="7605" w:type="dxa"/>
          </w:tcPr>
          <w:p w14:paraId="46D24CD4" w14:textId="5860E358" w:rsidR="007676AC" w:rsidRPr="00FA48F1" w:rsidRDefault="00FF5724" w:rsidP="78603379">
            <w:pPr>
              <w:spacing w:after="0" w:line="240" w:lineRule="auto"/>
              <w:textAlignment w:val="baseline"/>
              <w:rPr>
                <w:rFonts w:eastAsia="Times New Roman"/>
                <w:sz w:val="20"/>
                <w:szCs w:val="20"/>
              </w:rPr>
            </w:pPr>
            <w:r>
              <w:rPr>
                <w:rFonts w:eastAsia="Times New Roman"/>
                <w:sz w:val="20"/>
                <w:szCs w:val="20"/>
              </w:rPr>
              <w:t xml:space="preserve">3.1  </w:t>
            </w:r>
            <w:r w:rsidR="007676AC" w:rsidRPr="78603379">
              <w:rPr>
                <w:rFonts w:eastAsia="Times New Roman"/>
                <w:sz w:val="20"/>
                <w:szCs w:val="20"/>
              </w:rPr>
              <w:t xml:space="preserve">Improve attendance </w:t>
            </w:r>
            <w:r w:rsidR="05AF87A8" w:rsidRPr="78603379">
              <w:rPr>
                <w:rFonts w:eastAsia="Times New Roman"/>
                <w:sz w:val="20"/>
                <w:szCs w:val="20"/>
              </w:rPr>
              <w:t xml:space="preserve">culture </w:t>
            </w:r>
            <w:r w:rsidR="4C624A2D" w:rsidRPr="78603379">
              <w:rPr>
                <w:rFonts w:eastAsia="Times New Roman"/>
                <w:sz w:val="20"/>
                <w:szCs w:val="20"/>
              </w:rPr>
              <w:t>- ‘Attendance is everyone's responsibility’</w:t>
            </w:r>
          </w:p>
        </w:tc>
        <w:tc>
          <w:tcPr>
            <w:tcW w:w="1029" w:type="dxa"/>
            <w:shd w:val="clear" w:color="auto" w:fill="FFC000" w:themeFill="accent4"/>
          </w:tcPr>
          <w:p w14:paraId="0CDA30E5" w14:textId="73897C83" w:rsidR="007676AC" w:rsidRPr="00FA48F1" w:rsidRDefault="00F472B3" w:rsidP="78603379">
            <w:pPr>
              <w:spacing w:after="0" w:line="240" w:lineRule="auto"/>
              <w:textAlignment w:val="baseline"/>
              <w:rPr>
                <w:rFonts w:eastAsia="Times New Roman"/>
                <w:sz w:val="20"/>
                <w:szCs w:val="20"/>
              </w:rPr>
            </w:pPr>
            <w:r>
              <w:rPr>
                <w:rFonts w:eastAsia="Times New Roman"/>
                <w:sz w:val="20"/>
                <w:szCs w:val="20"/>
              </w:rPr>
              <w:t>July 25</w:t>
            </w:r>
          </w:p>
        </w:tc>
      </w:tr>
      <w:tr w:rsidR="007676AC" w:rsidRPr="00FA48F1" w14:paraId="513A4CFB" w14:textId="77777777" w:rsidTr="5F9DF94D">
        <w:trPr>
          <w:trHeight w:val="232"/>
        </w:trPr>
        <w:tc>
          <w:tcPr>
            <w:tcW w:w="2290" w:type="dxa"/>
            <w:vMerge/>
            <w:vAlign w:val="center"/>
          </w:tcPr>
          <w:p w14:paraId="70706E5D" w14:textId="77777777" w:rsidR="007676AC" w:rsidRPr="00FA48F1" w:rsidRDefault="007676AC" w:rsidP="00660370">
            <w:pPr>
              <w:spacing w:after="0" w:line="240" w:lineRule="auto"/>
              <w:rPr>
                <w:rFonts w:eastAsia="Times New Roman" w:cstheme="minorHAnsi"/>
                <w:sz w:val="20"/>
                <w:szCs w:val="20"/>
              </w:rPr>
            </w:pPr>
          </w:p>
        </w:tc>
        <w:tc>
          <w:tcPr>
            <w:tcW w:w="2020" w:type="dxa"/>
          </w:tcPr>
          <w:p w14:paraId="2446CEE9" w14:textId="19933517" w:rsidR="007676AC" w:rsidRPr="00FA48F1" w:rsidRDefault="0085277F" w:rsidP="78603379">
            <w:pPr>
              <w:spacing w:after="0" w:line="240" w:lineRule="auto"/>
              <w:textAlignment w:val="baseline"/>
              <w:rPr>
                <w:rFonts w:eastAsia="Times New Roman"/>
                <w:sz w:val="20"/>
                <w:szCs w:val="20"/>
              </w:rPr>
            </w:pPr>
            <w:r>
              <w:rPr>
                <w:rFonts w:eastAsia="Times New Roman"/>
                <w:sz w:val="20"/>
                <w:szCs w:val="20"/>
              </w:rPr>
              <w:t>HT,DHT,AHT</w:t>
            </w:r>
          </w:p>
        </w:tc>
        <w:tc>
          <w:tcPr>
            <w:tcW w:w="7605" w:type="dxa"/>
          </w:tcPr>
          <w:p w14:paraId="4B7C947D" w14:textId="1A48E06D" w:rsidR="007676AC" w:rsidRPr="00FA48F1" w:rsidRDefault="00FF5724" w:rsidP="78603379">
            <w:pPr>
              <w:spacing w:after="0" w:line="259" w:lineRule="auto"/>
              <w:textAlignment w:val="baseline"/>
              <w:rPr>
                <w:rFonts w:eastAsia="Times New Roman"/>
                <w:sz w:val="20"/>
                <w:szCs w:val="20"/>
              </w:rPr>
            </w:pPr>
            <w:r>
              <w:rPr>
                <w:rFonts w:eastAsia="Times New Roman"/>
                <w:sz w:val="20"/>
                <w:szCs w:val="20"/>
              </w:rPr>
              <w:t xml:space="preserve">3.2 </w:t>
            </w:r>
            <w:r w:rsidR="485309B6" w:rsidRPr="78603379">
              <w:rPr>
                <w:rFonts w:eastAsia="Times New Roman"/>
                <w:sz w:val="20"/>
                <w:szCs w:val="20"/>
              </w:rPr>
              <w:t xml:space="preserve">Review behaviour systems and policies – ensuring these create an environment where bullying, </w:t>
            </w:r>
            <w:r w:rsidR="6ED6F5D1" w:rsidRPr="78603379">
              <w:rPr>
                <w:rFonts w:eastAsia="Times New Roman"/>
                <w:sz w:val="20"/>
                <w:szCs w:val="20"/>
              </w:rPr>
              <w:t xml:space="preserve">leaner-on-learner abuse or discrimination are not tolerated.  If they do occur staff can deal with issues quickly and effectively. </w:t>
            </w:r>
          </w:p>
        </w:tc>
        <w:tc>
          <w:tcPr>
            <w:tcW w:w="1029" w:type="dxa"/>
            <w:shd w:val="clear" w:color="auto" w:fill="92D050"/>
          </w:tcPr>
          <w:p w14:paraId="05596312" w14:textId="242A247F" w:rsidR="007676AC" w:rsidRPr="00FA48F1" w:rsidRDefault="00F472B3" w:rsidP="78603379">
            <w:pPr>
              <w:spacing w:after="0" w:line="240" w:lineRule="auto"/>
              <w:textAlignment w:val="baseline"/>
              <w:rPr>
                <w:rFonts w:eastAsia="Times New Roman"/>
                <w:sz w:val="20"/>
                <w:szCs w:val="20"/>
              </w:rPr>
            </w:pPr>
            <w:r>
              <w:rPr>
                <w:rFonts w:eastAsia="Times New Roman"/>
                <w:sz w:val="20"/>
                <w:szCs w:val="20"/>
              </w:rPr>
              <w:t>Oct 24</w:t>
            </w:r>
          </w:p>
        </w:tc>
      </w:tr>
      <w:tr w:rsidR="007676AC" w:rsidRPr="00FA48F1" w14:paraId="1867AA48" w14:textId="77777777" w:rsidTr="5F9DF94D">
        <w:trPr>
          <w:trHeight w:val="210"/>
        </w:trPr>
        <w:tc>
          <w:tcPr>
            <w:tcW w:w="2290" w:type="dxa"/>
            <w:vMerge/>
            <w:vAlign w:val="center"/>
          </w:tcPr>
          <w:p w14:paraId="6D59013E" w14:textId="77777777" w:rsidR="007676AC" w:rsidRPr="00FA48F1" w:rsidRDefault="007676AC" w:rsidP="00660370">
            <w:pPr>
              <w:spacing w:after="0" w:line="240" w:lineRule="auto"/>
              <w:rPr>
                <w:rFonts w:eastAsia="Times New Roman" w:cstheme="minorHAnsi"/>
                <w:sz w:val="20"/>
                <w:szCs w:val="20"/>
              </w:rPr>
            </w:pPr>
          </w:p>
        </w:tc>
        <w:tc>
          <w:tcPr>
            <w:tcW w:w="2020" w:type="dxa"/>
          </w:tcPr>
          <w:p w14:paraId="0A91A123" w14:textId="05B8883D" w:rsidR="007676AC" w:rsidRDefault="0085277F" w:rsidP="0CE3F795">
            <w:pPr>
              <w:spacing w:after="0" w:line="240" w:lineRule="auto"/>
              <w:textAlignment w:val="baseline"/>
              <w:rPr>
                <w:rFonts w:eastAsia="Times New Roman"/>
                <w:sz w:val="20"/>
                <w:szCs w:val="20"/>
              </w:rPr>
            </w:pPr>
            <w:r>
              <w:rPr>
                <w:rFonts w:eastAsia="Times New Roman"/>
                <w:sz w:val="20"/>
                <w:szCs w:val="20"/>
              </w:rPr>
              <w:t>SLT</w:t>
            </w:r>
          </w:p>
        </w:tc>
        <w:tc>
          <w:tcPr>
            <w:tcW w:w="7605" w:type="dxa"/>
          </w:tcPr>
          <w:p w14:paraId="0FDF67B3" w14:textId="278C9199" w:rsidR="007676AC" w:rsidRDefault="00FF5724" w:rsidP="78603379">
            <w:pPr>
              <w:spacing w:after="0" w:line="259" w:lineRule="auto"/>
              <w:textAlignment w:val="baseline"/>
              <w:rPr>
                <w:rFonts w:eastAsia="Times New Roman"/>
                <w:sz w:val="20"/>
                <w:szCs w:val="20"/>
              </w:rPr>
            </w:pPr>
            <w:r>
              <w:rPr>
                <w:rFonts w:eastAsia="Times New Roman"/>
                <w:sz w:val="20"/>
                <w:szCs w:val="20"/>
              </w:rPr>
              <w:t xml:space="preserve">3. 3 </w:t>
            </w:r>
            <w:r w:rsidR="007676AC" w:rsidRPr="78603379">
              <w:rPr>
                <w:rFonts w:eastAsia="Times New Roman"/>
                <w:sz w:val="20"/>
                <w:szCs w:val="20"/>
              </w:rPr>
              <w:t xml:space="preserve">Trauma informed practice continues to be embedded to support improvements in behaviour and culture </w:t>
            </w:r>
          </w:p>
        </w:tc>
        <w:tc>
          <w:tcPr>
            <w:tcW w:w="1029" w:type="dxa"/>
            <w:shd w:val="clear" w:color="auto" w:fill="92D050"/>
          </w:tcPr>
          <w:p w14:paraId="089A0969" w14:textId="290202D6" w:rsidR="007676AC" w:rsidRDefault="00F472B3" w:rsidP="78603379">
            <w:pPr>
              <w:spacing w:after="0" w:line="240" w:lineRule="auto"/>
              <w:textAlignment w:val="baseline"/>
              <w:rPr>
                <w:rFonts w:eastAsia="Times New Roman"/>
                <w:sz w:val="20"/>
                <w:szCs w:val="20"/>
              </w:rPr>
            </w:pPr>
            <w:r>
              <w:rPr>
                <w:rFonts w:eastAsia="Times New Roman"/>
                <w:sz w:val="20"/>
                <w:szCs w:val="20"/>
              </w:rPr>
              <w:t>June 25</w:t>
            </w:r>
          </w:p>
        </w:tc>
      </w:tr>
      <w:tr w:rsidR="007676AC" w:rsidRPr="00FA48F1" w14:paraId="23F4D379" w14:textId="77777777" w:rsidTr="5F9DF94D">
        <w:trPr>
          <w:trHeight w:val="300"/>
        </w:trPr>
        <w:tc>
          <w:tcPr>
            <w:tcW w:w="2290" w:type="dxa"/>
            <w:vMerge/>
            <w:vAlign w:val="center"/>
          </w:tcPr>
          <w:p w14:paraId="44A80FCD" w14:textId="77777777" w:rsidR="007676AC" w:rsidRPr="00FA48F1" w:rsidRDefault="007676AC" w:rsidP="00660370">
            <w:pPr>
              <w:spacing w:after="0" w:line="240" w:lineRule="auto"/>
              <w:rPr>
                <w:rFonts w:eastAsia="Times New Roman" w:cstheme="minorHAnsi"/>
                <w:sz w:val="20"/>
                <w:szCs w:val="20"/>
              </w:rPr>
            </w:pPr>
          </w:p>
        </w:tc>
        <w:tc>
          <w:tcPr>
            <w:tcW w:w="2020" w:type="dxa"/>
          </w:tcPr>
          <w:p w14:paraId="7E730469" w14:textId="3C039C91" w:rsidR="007676AC" w:rsidRPr="00FA48F1" w:rsidRDefault="0085277F" w:rsidP="78603379">
            <w:pPr>
              <w:spacing w:after="0" w:line="240" w:lineRule="auto"/>
              <w:textAlignment w:val="baseline"/>
              <w:rPr>
                <w:rFonts w:eastAsia="Times New Roman"/>
                <w:sz w:val="20"/>
                <w:szCs w:val="20"/>
              </w:rPr>
            </w:pPr>
            <w:r>
              <w:rPr>
                <w:rFonts w:eastAsia="Times New Roman"/>
                <w:sz w:val="20"/>
                <w:szCs w:val="20"/>
              </w:rPr>
              <w:t>DHT</w:t>
            </w:r>
          </w:p>
        </w:tc>
        <w:tc>
          <w:tcPr>
            <w:tcW w:w="7605" w:type="dxa"/>
          </w:tcPr>
          <w:p w14:paraId="1D7D214A" w14:textId="0380C726" w:rsidR="007676AC" w:rsidRPr="00FA48F1" w:rsidRDefault="64E35155" w:rsidP="43B4C06F">
            <w:pPr>
              <w:spacing w:after="0" w:line="240" w:lineRule="auto"/>
              <w:textAlignment w:val="baseline"/>
              <w:rPr>
                <w:rFonts w:eastAsia="Times New Roman"/>
                <w:sz w:val="20"/>
                <w:szCs w:val="20"/>
              </w:rPr>
            </w:pPr>
            <w:r w:rsidRPr="2ADA9437">
              <w:rPr>
                <w:rFonts w:eastAsia="Times New Roman"/>
                <w:sz w:val="20"/>
                <w:szCs w:val="20"/>
              </w:rPr>
              <w:t xml:space="preserve">3. 4 </w:t>
            </w:r>
            <w:r w:rsidR="2DBFE03B" w:rsidRPr="2ADA9437">
              <w:rPr>
                <w:rFonts w:eastAsia="Times New Roman"/>
                <w:sz w:val="20"/>
                <w:szCs w:val="20"/>
              </w:rPr>
              <w:t xml:space="preserve">Embed </w:t>
            </w:r>
            <w:r w:rsidR="4907A3B6" w:rsidRPr="2ADA9437">
              <w:rPr>
                <w:rFonts w:eastAsia="Times New Roman"/>
                <w:sz w:val="20"/>
                <w:szCs w:val="20"/>
              </w:rPr>
              <w:t xml:space="preserve">Talentino and </w:t>
            </w:r>
            <w:r w:rsidR="6349CD01" w:rsidRPr="2ADA9437">
              <w:rPr>
                <w:rFonts w:eastAsia="Times New Roman"/>
                <w:sz w:val="20"/>
                <w:szCs w:val="20"/>
              </w:rPr>
              <w:t>S</w:t>
            </w:r>
            <w:r w:rsidR="2DBFE03B" w:rsidRPr="2ADA9437">
              <w:rPr>
                <w:rFonts w:eastAsia="Times New Roman"/>
                <w:sz w:val="20"/>
                <w:szCs w:val="20"/>
              </w:rPr>
              <w:t xml:space="preserve">kills builder </w:t>
            </w:r>
            <w:r w:rsidR="173F3BE1" w:rsidRPr="2ADA9437">
              <w:rPr>
                <w:rFonts w:eastAsia="Times New Roman"/>
                <w:sz w:val="20"/>
                <w:szCs w:val="20"/>
              </w:rPr>
              <w:t xml:space="preserve">programmes </w:t>
            </w:r>
            <w:r w:rsidR="2DBFE03B" w:rsidRPr="2ADA9437">
              <w:rPr>
                <w:rFonts w:eastAsia="Times New Roman"/>
                <w:sz w:val="20"/>
                <w:szCs w:val="20"/>
              </w:rPr>
              <w:t xml:space="preserve">to </w:t>
            </w:r>
            <w:r w:rsidR="034DF4E9" w:rsidRPr="2ADA9437">
              <w:rPr>
                <w:rFonts w:eastAsia="Times New Roman"/>
                <w:sz w:val="20"/>
                <w:szCs w:val="20"/>
              </w:rPr>
              <w:t>ensure</w:t>
            </w:r>
            <w:r w:rsidR="2DBFE03B" w:rsidRPr="2ADA9437">
              <w:rPr>
                <w:rFonts w:eastAsia="Times New Roman"/>
                <w:sz w:val="20"/>
                <w:szCs w:val="20"/>
              </w:rPr>
              <w:t xml:space="preserve"> </w:t>
            </w:r>
            <w:r w:rsidR="6768A0F0" w:rsidRPr="2ADA9437">
              <w:rPr>
                <w:rFonts w:eastAsia="Times New Roman"/>
                <w:sz w:val="20"/>
                <w:szCs w:val="20"/>
              </w:rPr>
              <w:t>student</w:t>
            </w:r>
            <w:r w:rsidR="73D4487E" w:rsidRPr="2ADA9437">
              <w:rPr>
                <w:rFonts w:eastAsia="Times New Roman"/>
                <w:sz w:val="20"/>
                <w:szCs w:val="20"/>
              </w:rPr>
              <w:t>’</w:t>
            </w:r>
            <w:r w:rsidR="6768A0F0" w:rsidRPr="2ADA9437">
              <w:rPr>
                <w:rFonts w:eastAsia="Times New Roman"/>
                <w:sz w:val="20"/>
                <w:szCs w:val="20"/>
              </w:rPr>
              <w:t>s</w:t>
            </w:r>
            <w:r w:rsidR="37989448" w:rsidRPr="2ADA9437">
              <w:rPr>
                <w:rFonts w:eastAsia="Times New Roman"/>
                <w:sz w:val="20"/>
                <w:szCs w:val="20"/>
              </w:rPr>
              <w:t xml:space="preserve"> preparation for adulthood and</w:t>
            </w:r>
            <w:r w:rsidR="2DBFE03B" w:rsidRPr="2ADA9437">
              <w:rPr>
                <w:rFonts w:eastAsia="Times New Roman"/>
                <w:sz w:val="20"/>
                <w:szCs w:val="20"/>
              </w:rPr>
              <w:t xml:space="preserve"> are resilient to </w:t>
            </w:r>
            <w:r w:rsidR="754313F2" w:rsidRPr="2ADA9437">
              <w:rPr>
                <w:rFonts w:eastAsia="Times New Roman"/>
                <w:sz w:val="20"/>
                <w:szCs w:val="20"/>
              </w:rPr>
              <w:t>setbacks</w:t>
            </w:r>
            <w:r w:rsidR="2DBFE03B" w:rsidRPr="2ADA9437">
              <w:rPr>
                <w:rFonts w:eastAsia="Times New Roman"/>
                <w:sz w:val="20"/>
                <w:szCs w:val="20"/>
              </w:rPr>
              <w:t xml:space="preserve"> and </w:t>
            </w:r>
            <w:r w:rsidR="6B45366B" w:rsidRPr="2ADA9437">
              <w:rPr>
                <w:rFonts w:eastAsia="Times New Roman"/>
                <w:sz w:val="20"/>
                <w:szCs w:val="20"/>
              </w:rPr>
              <w:t>committed</w:t>
            </w:r>
            <w:r w:rsidR="2DBFE03B" w:rsidRPr="2ADA9437">
              <w:rPr>
                <w:rFonts w:eastAsia="Times New Roman"/>
                <w:sz w:val="20"/>
                <w:szCs w:val="20"/>
              </w:rPr>
              <w:t xml:space="preserve"> to th</w:t>
            </w:r>
            <w:r w:rsidR="752621A2" w:rsidRPr="2ADA9437">
              <w:rPr>
                <w:rFonts w:eastAsia="Times New Roman"/>
                <w:sz w:val="20"/>
                <w:szCs w:val="20"/>
              </w:rPr>
              <w:t xml:space="preserve">eir learning and progress, know how to study effectively and take pride in their </w:t>
            </w:r>
            <w:r w:rsidR="70769EBE" w:rsidRPr="2ADA9437">
              <w:rPr>
                <w:rFonts w:eastAsia="Times New Roman"/>
                <w:sz w:val="20"/>
                <w:szCs w:val="20"/>
              </w:rPr>
              <w:t>achievements</w:t>
            </w:r>
            <w:r w:rsidR="752621A2" w:rsidRPr="2ADA9437">
              <w:rPr>
                <w:rFonts w:eastAsia="Times New Roman"/>
                <w:sz w:val="20"/>
                <w:szCs w:val="20"/>
              </w:rPr>
              <w:t xml:space="preserve">. </w:t>
            </w:r>
          </w:p>
        </w:tc>
        <w:tc>
          <w:tcPr>
            <w:tcW w:w="1029" w:type="dxa"/>
            <w:shd w:val="clear" w:color="auto" w:fill="92D050"/>
          </w:tcPr>
          <w:p w14:paraId="6472D225" w14:textId="7C47C434" w:rsidR="007676AC" w:rsidRPr="00FA48F1" w:rsidRDefault="00F472B3" w:rsidP="78603379">
            <w:pPr>
              <w:spacing w:after="0" w:line="240" w:lineRule="auto"/>
              <w:textAlignment w:val="baseline"/>
              <w:rPr>
                <w:rFonts w:eastAsia="Times New Roman"/>
                <w:sz w:val="20"/>
                <w:szCs w:val="20"/>
              </w:rPr>
            </w:pPr>
            <w:r>
              <w:rPr>
                <w:rFonts w:eastAsia="Times New Roman"/>
                <w:sz w:val="20"/>
                <w:szCs w:val="20"/>
              </w:rPr>
              <w:t>Jan 25</w:t>
            </w:r>
          </w:p>
        </w:tc>
      </w:tr>
      <w:tr w:rsidR="007676AC" w:rsidRPr="00FA48F1" w14:paraId="6C4F24FA" w14:textId="77777777" w:rsidTr="5F9DF94D">
        <w:trPr>
          <w:trHeight w:val="300"/>
        </w:trPr>
        <w:tc>
          <w:tcPr>
            <w:tcW w:w="2290" w:type="dxa"/>
            <w:vMerge/>
            <w:vAlign w:val="center"/>
          </w:tcPr>
          <w:p w14:paraId="1C857E9F" w14:textId="77777777" w:rsidR="007676AC" w:rsidRPr="00FA48F1" w:rsidRDefault="007676AC" w:rsidP="00660370">
            <w:pPr>
              <w:spacing w:after="0" w:line="240" w:lineRule="auto"/>
              <w:rPr>
                <w:rFonts w:eastAsia="Times New Roman" w:cstheme="minorHAnsi"/>
                <w:sz w:val="20"/>
                <w:szCs w:val="20"/>
              </w:rPr>
            </w:pPr>
          </w:p>
        </w:tc>
        <w:tc>
          <w:tcPr>
            <w:tcW w:w="2020" w:type="dxa"/>
          </w:tcPr>
          <w:p w14:paraId="48574CF0" w14:textId="4EEA3D1A" w:rsidR="007676AC" w:rsidRDefault="007676AC" w:rsidP="43B4C06F">
            <w:pPr>
              <w:spacing w:after="0" w:line="240" w:lineRule="auto"/>
              <w:textAlignment w:val="baseline"/>
              <w:rPr>
                <w:rFonts w:eastAsia="Times New Roman"/>
                <w:sz w:val="20"/>
                <w:szCs w:val="20"/>
              </w:rPr>
            </w:pPr>
          </w:p>
        </w:tc>
        <w:tc>
          <w:tcPr>
            <w:tcW w:w="7605" w:type="dxa"/>
          </w:tcPr>
          <w:p w14:paraId="582F6F59" w14:textId="07D7DA08" w:rsidR="007676AC" w:rsidRPr="00FA48F1" w:rsidRDefault="007676AC" w:rsidP="78603379">
            <w:pPr>
              <w:spacing w:after="0" w:line="240" w:lineRule="auto"/>
              <w:textAlignment w:val="baseline"/>
              <w:rPr>
                <w:rFonts w:eastAsia="Times New Roman"/>
                <w:sz w:val="20"/>
                <w:szCs w:val="20"/>
              </w:rPr>
            </w:pPr>
          </w:p>
        </w:tc>
        <w:tc>
          <w:tcPr>
            <w:tcW w:w="1029" w:type="dxa"/>
          </w:tcPr>
          <w:p w14:paraId="2ECF9335" w14:textId="5F9A32A6" w:rsidR="007676AC" w:rsidRDefault="007676AC" w:rsidP="78603379">
            <w:pPr>
              <w:spacing w:after="0" w:line="240" w:lineRule="auto"/>
              <w:textAlignment w:val="baseline"/>
              <w:rPr>
                <w:rFonts w:eastAsia="Times New Roman"/>
                <w:sz w:val="20"/>
                <w:szCs w:val="20"/>
              </w:rPr>
            </w:pPr>
          </w:p>
        </w:tc>
      </w:tr>
      <w:tr w:rsidR="78603379" w14:paraId="779F24E3" w14:textId="77777777" w:rsidTr="5F9DF94D">
        <w:trPr>
          <w:trHeight w:val="300"/>
        </w:trPr>
        <w:tc>
          <w:tcPr>
            <w:tcW w:w="12944" w:type="dxa"/>
            <w:gridSpan w:val="4"/>
            <w:shd w:val="clear" w:color="auto" w:fill="A8D08D" w:themeFill="accent6" w:themeFillTint="99"/>
          </w:tcPr>
          <w:p w14:paraId="5BBB358B" w14:textId="7B0785F1" w:rsidR="78603379" w:rsidRDefault="78603379" w:rsidP="78603379">
            <w:pPr>
              <w:spacing w:after="0" w:line="240" w:lineRule="auto"/>
              <w:rPr>
                <w:rFonts w:eastAsia="Times New Roman"/>
                <w:b/>
                <w:bCs/>
                <w:sz w:val="20"/>
                <w:szCs w:val="20"/>
              </w:rPr>
            </w:pPr>
            <w:r w:rsidRPr="78603379">
              <w:rPr>
                <w:rFonts w:eastAsia="Times New Roman"/>
                <w:b/>
                <w:bCs/>
                <w:sz w:val="20"/>
                <w:szCs w:val="20"/>
              </w:rPr>
              <w:t>Personal development</w:t>
            </w:r>
          </w:p>
        </w:tc>
      </w:tr>
      <w:tr w:rsidR="0036435D" w:rsidRPr="00FA48F1" w14:paraId="70D5AEDE" w14:textId="77777777" w:rsidTr="5F9DF94D">
        <w:trPr>
          <w:trHeight w:val="300"/>
        </w:trPr>
        <w:tc>
          <w:tcPr>
            <w:tcW w:w="2290" w:type="dxa"/>
            <w:hideMark/>
          </w:tcPr>
          <w:p w14:paraId="49E2E727" w14:textId="77777777" w:rsidR="78603379" w:rsidRDefault="78603379" w:rsidP="78603379">
            <w:pPr>
              <w:spacing w:after="0" w:line="240" w:lineRule="auto"/>
              <w:rPr>
                <w:rFonts w:eastAsia="Times New Roman"/>
                <w:sz w:val="20"/>
                <w:szCs w:val="20"/>
              </w:rPr>
            </w:pPr>
            <w:r w:rsidRPr="78603379">
              <w:rPr>
                <w:rFonts w:eastAsia="Times New Roman"/>
                <w:sz w:val="20"/>
                <w:szCs w:val="20"/>
                <w:lang w:val="en-US"/>
              </w:rPr>
              <w:t>Main objective </w:t>
            </w:r>
            <w:r w:rsidRPr="78603379">
              <w:rPr>
                <w:rFonts w:eastAsia="Times New Roman"/>
                <w:sz w:val="20"/>
                <w:szCs w:val="20"/>
              </w:rPr>
              <w:t> </w:t>
            </w:r>
          </w:p>
        </w:tc>
        <w:tc>
          <w:tcPr>
            <w:tcW w:w="2020" w:type="dxa"/>
            <w:hideMark/>
          </w:tcPr>
          <w:p w14:paraId="4D1595AD" w14:textId="77777777" w:rsidR="78603379" w:rsidRDefault="78603379" w:rsidP="78603379">
            <w:pPr>
              <w:spacing w:after="0" w:line="240" w:lineRule="auto"/>
              <w:rPr>
                <w:rFonts w:eastAsia="Times New Roman"/>
                <w:sz w:val="20"/>
                <w:szCs w:val="20"/>
              </w:rPr>
            </w:pPr>
            <w:r w:rsidRPr="78603379">
              <w:rPr>
                <w:rFonts w:eastAsia="Times New Roman"/>
                <w:sz w:val="20"/>
                <w:szCs w:val="20"/>
                <w:lang w:val="en-US"/>
              </w:rPr>
              <w:t>Lead</w:t>
            </w:r>
            <w:r w:rsidRPr="78603379">
              <w:rPr>
                <w:rFonts w:eastAsia="Times New Roman"/>
                <w:sz w:val="20"/>
                <w:szCs w:val="20"/>
              </w:rPr>
              <w:t> </w:t>
            </w:r>
          </w:p>
        </w:tc>
        <w:tc>
          <w:tcPr>
            <w:tcW w:w="7605" w:type="dxa"/>
            <w:hideMark/>
          </w:tcPr>
          <w:p w14:paraId="6D18486C" w14:textId="7DCABE97" w:rsidR="78603379" w:rsidRDefault="78603379" w:rsidP="78603379">
            <w:pPr>
              <w:spacing w:after="0" w:line="240" w:lineRule="auto"/>
              <w:rPr>
                <w:rFonts w:eastAsia="Times New Roman"/>
                <w:sz w:val="20"/>
                <w:szCs w:val="20"/>
              </w:rPr>
            </w:pPr>
            <w:r w:rsidRPr="78603379">
              <w:rPr>
                <w:rFonts w:eastAsia="Times New Roman"/>
                <w:sz w:val="20"/>
                <w:szCs w:val="20"/>
                <w:lang w:val="en-US"/>
              </w:rPr>
              <w:t>Subsidiary objective</w:t>
            </w:r>
            <w:r w:rsidR="0000378D">
              <w:rPr>
                <w:rFonts w:eastAsia="Times New Roman"/>
                <w:sz w:val="20"/>
                <w:szCs w:val="20"/>
                <w:lang w:val="en-US"/>
              </w:rPr>
              <w:t>s</w:t>
            </w:r>
            <w:r w:rsidRPr="78603379">
              <w:rPr>
                <w:rFonts w:eastAsia="Times New Roman"/>
                <w:sz w:val="20"/>
                <w:szCs w:val="20"/>
                <w:lang w:val="en-US"/>
              </w:rPr>
              <w:t> </w:t>
            </w:r>
            <w:r w:rsidRPr="78603379">
              <w:rPr>
                <w:rFonts w:eastAsia="Times New Roman"/>
                <w:sz w:val="20"/>
                <w:szCs w:val="20"/>
              </w:rPr>
              <w:t> </w:t>
            </w:r>
          </w:p>
        </w:tc>
        <w:tc>
          <w:tcPr>
            <w:tcW w:w="1029" w:type="dxa"/>
            <w:hideMark/>
          </w:tcPr>
          <w:p w14:paraId="6EA532BB" w14:textId="77777777" w:rsidR="78603379" w:rsidRDefault="78603379" w:rsidP="78603379">
            <w:pPr>
              <w:spacing w:after="0" w:line="240" w:lineRule="auto"/>
              <w:rPr>
                <w:rFonts w:eastAsia="Times New Roman"/>
                <w:sz w:val="20"/>
                <w:szCs w:val="20"/>
              </w:rPr>
            </w:pPr>
            <w:r w:rsidRPr="78603379">
              <w:rPr>
                <w:rFonts w:eastAsia="Times New Roman"/>
                <w:sz w:val="20"/>
                <w:szCs w:val="20"/>
              </w:rPr>
              <w:t>Date for completion</w:t>
            </w:r>
          </w:p>
        </w:tc>
      </w:tr>
      <w:tr w:rsidR="0036435D" w:rsidRPr="00FA48F1" w14:paraId="5B48B256" w14:textId="77777777" w:rsidTr="5F9DF94D">
        <w:trPr>
          <w:trHeight w:val="300"/>
        </w:trPr>
        <w:tc>
          <w:tcPr>
            <w:tcW w:w="2290" w:type="dxa"/>
            <w:vMerge w:val="restart"/>
          </w:tcPr>
          <w:p w14:paraId="617AFD9B" w14:textId="26627D6D" w:rsidR="78603379" w:rsidRPr="006218CC" w:rsidRDefault="29F62E33" w:rsidP="78603379">
            <w:pPr>
              <w:spacing w:after="0" w:line="240" w:lineRule="auto"/>
              <w:rPr>
                <w:rFonts w:eastAsia="Times New Roman"/>
                <w:b/>
                <w:bCs/>
                <w:sz w:val="20"/>
                <w:szCs w:val="20"/>
              </w:rPr>
            </w:pPr>
            <w:r w:rsidRPr="006218CC">
              <w:rPr>
                <w:rFonts w:eastAsia="Times New Roman"/>
                <w:b/>
                <w:bCs/>
                <w:sz w:val="20"/>
                <w:szCs w:val="20"/>
              </w:rPr>
              <w:t>E</w:t>
            </w:r>
            <w:r w:rsidR="37E11F18" w:rsidRPr="006218CC">
              <w:rPr>
                <w:rFonts w:eastAsia="Times New Roman"/>
                <w:b/>
                <w:bCs/>
                <w:sz w:val="20"/>
                <w:szCs w:val="20"/>
              </w:rPr>
              <w:t xml:space="preserve">nsure the offer at Brook Green provides for </w:t>
            </w:r>
            <w:r w:rsidR="3AB519D8" w:rsidRPr="006218CC">
              <w:rPr>
                <w:rFonts w:eastAsia="Times New Roman"/>
                <w:b/>
                <w:bCs/>
                <w:sz w:val="20"/>
                <w:szCs w:val="20"/>
              </w:rPr>
              <w:t>students’</w:t>
            </w:r>
            <w:r w:rsidR="37E11F18" w:rsidRPr="006218CC">
              <w:rPr>
                <w:rFonts w:eastAsia="Times New Roman"/>
                <w:b/>
                <w:bCs/>
                <w:sz w:val="20"/>
                <w:szCs w:val="20"/>
              </w:rPr>
              <w:t xml:space="preserve"> broader development, enabling them to develop and discover their </w:t>
            </w:r>
            <w:r w:rsidR="0774A4E6" w:rsidRPr="006218CC">
              <w:rPr>
                <w:rFonts w:eastAsia="Times New Roman"/>
                <w:b/>
                <w:bCs/>
                <w:sz w:val="20"/>
                <w:szCs w:val="20"/>
              </w:rPr>
              <w:t>interests</w:t>
            </w:r>
            <w:r w:rsidR="37E11F18" w:rsidRPr="006218CC">
              <w:rPr>
                <w:rFonts w:eastAsia="Times New Roman"/>
                <w:b/>
                <w:bCs/>
                <w:sz w:val="20"/>
                <w:szCs w:val="20"/>
              </w:rPr>
              <w:t xml:space="preserve"> and talen</w:t>
            </w:r>
            <w:r w:rsidR="637B54D5" w:rsidRPr="006218CC">
              <w:rPr>
                <w:rFonts w:eastAsia="Times New Roman"/>
                <w:b/>
                <w:bCs/>
                <w:sz w:val="20"/>
                <w:szCs w:val="20"/>
              </w:rPr>
              <w:t>ts</w:t>
            </w:r>
            <w:r w:rsidR="16AA0D95" w:rsidRPr="006218CC">
              <w:rPr>
                <w:rFonts w:eastAsia="Times New Roman"/>
                <w:b/>
                <w:bCs/>
                <w:sz w:val="20"/>
                <w:szCs w:val="20"/>
              </w:rPr>
              <w:t>; know how to keep physically and mentally healthy and prepare them for next steps.</w:t>
            </w:r>
          </w:p>
        </w:tc>
        <w:tc>
          <w:tcPr>
            <w:tcW w:w="2020" w:type="dxa"/>
          </w:tcPr>
          <w:p w14:paraId="05318EEA" w14:textId="3D593EDB" w:rsidR="78603379" w:rsidRDefault="0085277F" w:rsidP="78603379">
            <w:pPr>
              <w:spacing w:after="0" w:line="240" w:lineRule="auto"/>
              <w:rPr>
                <w:rFonts w:eastAsia="Times New Roman"/>
                <w:sz w:val="20"/>
                <w:szCs w:val="20"/>
              </w:rPr>
            </w:pPr>
            <w:r>
              <w:rPr>
                <w:rFonts w:eastAsia="Times New Roman"/>
                <w:sz w:val="20"/>
                <w:szCs w:val="20"/>
              </w:rPr>
              <w:t>HT,DHT, AHT</w:t>
            </w:r>
          </w:p>
        </w:tc>
        <w:tc>
          <w:tcPr>
            <w:tcW w:w="7605" w:type="dxa"/>
          </w:tcPr>
          <w:p w14:paraId="3BE8B63B" w14:textId="3E91EBB4" w:rsidR="78603379" w:rsidRDefault="78F4CD77" w:rsidP="2ADA9437">
            <w:pPr>
              <w:spacing w:after="0" w:line="259" w:lineRule="auto"/>
              <w:rPr>
                <w:rFonts w:eastAsia="Times New Roman"/>
                <w:sz w:val="20"/>
                <w:szCs w:val="20"/>
              </w:rPr>
            </w:pPr>
            <w:r w:rsidRPr="2ADA9437">
              <w:rPr>
                <w:rFonts w:eastAsia="Times New Roman"/>
                <w:sz w:val="20"/>
                <w:szCs w:val="20"/>
              </w:rPr>
              <w:t>3.5 Personal</w:t>
            </w:r>
            <w:r w:rsidR="48EAAE8C" w:rsidRPr="2ADA9437">
              <w:rPr>
                <w:rFonts w:eastAsia="Times New Roman"/>
                <w:sz w:val="20"/>
                <w:szCs w:val="20"/>
              </w:rPr>
              <w:t xml:space="preserve"> development across the school mapped against the curriculum </w:t>
            </w:r>
          </w:p>
        </w:tc>
        <w:tc>
          <w:tcPr>
            <w:tcW w:w="1029" w:type="dxa"/>
            <w:shd w:val="clear" w:color="auto" w:fill="92D050"/>
          </w:tcPr>
          <w:p w14:paraId="44016677" w14:textId="59C258F1" w:rsidR="78603379" w:rsidRDefault="00F472B3" w:rsidP="78603379">
            <w:pPr>
              <w:spacing w:after="0" w:line="240" w:lineRule="auto"/>
              <w:rPr>
                <w:rFonts w:eastAsia="Times New Roman"/>
                <w:sz w:val="20"/>
                <w:szCs w:val="20"/>
              </w:rPr>
            </w:pPr>
            <w:r>
              <w:rPr>
                <w:rFonts w:eastAsia="Times New Roman"/>
                <w:sz w:val="20"/>
                <w:szCs w:val="20"/>
              </w:rPr>
              <w:t>Oct 24</w:t>
            </w:r>
          </w:p>
        </w:tc>
      </w:tr>
      <w:tr w:rsidR="0091551B" w:rsidRPr="00FA48F1" w14:paraId="3061CB70" w14:textId="77777777" w:rsidTr="5F9DF94D">
        <w:trPr>
          <w:trHeight w:val="300"/>
        </w:trPr>
        <w:tc>
          <w:tcPr>
            <w:tcW w:w="2290" w:type="dxa"/>
            <w:vMerge/>
            <w:vAlign w:val="center"/>
          </w:tcPr>
          <w:p w14:paraId="613FC386" w14:textId="77777777" w:rsidR="0091551B" w:rsidRPr="00FA48F1" w:rsidRDefault="0091551B" w:rsidP="00660370">
            <w:pPr>
              <w:spacing w:after="0" w:line="240" w:lineRule="auto"/>
              <w:rPr>
                <w:rFonts w:eastAsia="Times New Roman" w:cstheme="minorHAnsi"/>
                <w:sz w:val="20"/>
                <w:szCs w:val="20"/>
              </w:rPr>
            </w:pPr>
          </w:p>
        </w:tc>
        <w:tc>
          <w:tcPr>
            <w:tcW w:w="2020" w:type="dxa"/>
          </w:tcPr>
          <w:p w14:paraId="001C87D3" w14:textId="6DEE5C23" w:rsidR="78603379" w:rsidRDefault="0085277F" w:rsidP="78603379">
            <w:pPr>
              <w:spacing w:after="0" w:line="240" w:lineRule="auto"/>
              <w:rPr>
                <w:rFonts w:eastAsia="Times New Roman"/>
                <w:sz w:val="20"/>
                <w:szCs w:val="20"/>
              </w:rPr>
            </w:pPr>
            <w:r>
              <w:rPr>
                <w:rFonts w:eastAsia="Times New Roman"/>
                <w:sz w:val="20"/>
                <w:szCs w:val="20"/>
              </w:rPr>
              <w:t>DHT</w:t>
            </w:r>
          </w:p>
        </w:tc>
        <w:tc>
          <w:tcPr>
            <w:tcW w:w="7605" w:type="dxa"/>
          </w:tcPr>
          <w:p w14:paraId="03B7984B" w14:textId="733F1497" w:rsidR="4B207106" w:rsidRDefault="2AA213E4" w:rsidP="78603379">
            <w:pPr>
              <w:spacing w:after="0" w:line="259" w:lineRule="auto"/>
              <w:rPr>
                <w:rFonts w:eastAsia="Times New Roman"/>
                <w:sz w:val="20"/>
                <w:szCs w:val="20"/>
              </w:rPr>
            </w:pPr>
            <w:r w:rsidRPr="2ADA9437">
              <w:rPr>
                <w:rFonts w:eastAsia="Times New Roman"/>
                <w:sz w:val="20"/>
                <w:szCs w:val="20"/>
              </w:rPr>
              <w:t>3.</w:t>
            </w:r>
            <w:r w:rsidR="6A639C51" w:rsidRPr="2ADA9437">
              <w:rPr>
                <w:rFonts w:eastAsia="Times New Roman"/>
                <w:sz w:val="20"/>
                <w:szCs w:val="20"/>
              </w:rPr>
              <w:t>6</w:t>
            </w:r>
            <w:r w:rsidR="52C269A1" w:rsidRPr="2ADA9437">
              <w:rPr>
                <w:rFonts w:eastAsia="Times New Roman"/>
                <w:sz w:val="20"/>
                <w:szCs w:val="20"/>
              </w:rPr>
              <w:t xml:space="preserve"> </w:t>
            </w:r>
            <w:r w:rsidR="7A073961" w:rsidRPr="2ADA9437">
              <w:rPr>
                <w:rFonts w:eastAsia="Times New Roman"/>
                <w:sz w:val="20"/>
                <w:szCs w:val="20"/>
              </w:rPr>
              <w:t>Develop sys</w:t>
            </w:r>
            <w:r w:rsidR="4AE3D275" w:rsidRPr="2ADA9437">
              <w:rPr>
                <w:rFonts w:eastAsia="Times New Roman"/>
                <w:sz w:val="20"/>
                <w:szCs w:val="20"/>
              </w:rPr>
              <w:t>tems and processes to further enable</w:t>
            </w:r>
            <w:r w:rsidR="7A073961" w:rsidRPr="2ADA9437">
              <w:rPr>
                <w:rFonts w:eastAsia="Times New Roman"/>
                <w:sz w:val="20"/>
                <w:szCs w:val="20"/>
              </w:rPr>
              <w:t xml:space="preserve"> </w:t>
            </w:r>
            <w:r w:rsidR="4289D96D" w:rsidRPr="2ADA9437">
              <w:rPr>
                <w:rFonts w:eastAsia="Times New Roman"/>
                <w:sz w:val="20"/>
                <w:szCs w:val="20"/>
              </w:rPr>
              <w:t>student</w:t>
            </w:r>
            <w:r w:rsidR="1034CEFC" w:rsidRPr="2ADA9437">
              <w:rPr>
                <w:rFonts w:eastAsia="Times New Roman"/>
                <w:sz w:val="20"/>
                <w:szCs w:val="20"/>
              </w:rPr>
              <w:t xml:space="preserve"> </w:t>
            </w:r>
            <w:r w:rsidR="7A073961" w:rsidRPr="2ADA9437">
              <w:rPr>
                <w:rFonts w:eastAsia="Times New Roman"/>
                <w:sz w:val="20"/>
                <w:szCs w:val="20"/>
              </w:rPr>
              <w:t>voice</w:t>
            </w:r>
            <w:r w:rsidR="74DB10AC" w:rsidRPr="2ADA9437">
              <w:rPr>
                <w:rFonts w:eastAsia="Times New Roman"/>
                <w:sz w:val="20"/>
                <w:szCs w:val="20"/>
              </w:rPr>
              <w:t xml:space="preserve"> – including parents and carers </w:t>
            </w:r>
          </w:p>
        </w:tc>
        <w:tc>
          <w:tcPr>
            <w:tcW w:w="1029" w:type="dxa"/>
            <w:shd w:val="clear" w:color="auto" w:fill="92D050"/>
          </w:tcPr>
          <w:p w14:paraId="1FA73747" w14:textId="625369FA" w:rsidR="78603379" w:rsidRDefault="00F472B3" w:rsidP="78603379">
            <w:pPr>
              <w:spacing w:after="0" w:line="240" w:lineRule="auto"/>
              <w:rPr>
                <w:rFonts w:eastAsia="Times New Roman"/>
                <w:sz w:val="20"/>
                <w:szCs w:val="20"/>
              </w:rPr>
            </w:pPr>
            <w:r>
              <w:rPr>
                <w:rFonts w:eastAsia="Times New Roman"/>
                <w:sz w:val="20"/>
                <w:szCs w:val="20"/>
              </w:rPr>
              <w:t>July 25</w:t>
            </w:r>
          </w:p>
        </w:tc>
      </w:tr>
      <w:tr w:rsidR="78603379" w14:paraId="6C0233C7" w14:textId="77777777" w:rsidTr="5F9DF94D">
        <w:trPr>
          <w:trHeight w:val="300"/>
        </w:trPr>
        <w:tc>
          <w:tcPr>
            <w:tcW w:w="2290" w:type="dxa"/>
            <w:vMerge/>
          </w:tcPr>
          <w:p w14:paraId="05A195EE" w14:textId="77777777" w:rsidR="00B74FD4" w:rsidRDefault="00B74FD4"/>
        </w:tc>
        <w:tc>
          <w:tcPr>
            <w:tcW w:w="2020" w:type="dxa"/>
          </w:tcPr>
          <w:p w14:paraId="6DA3AF0C" w14:textId="2AACA61F" w:rsidR="78603379" w:rsidRDefault="0085277F" w:rsidP="78603379">
            <w:pPr>
              <w:spacing w:after="0" w:line="240" w:lineRule="auto"/>
              <w:rPr>
                <w:rFonts w:eastAsia="Times New Roman"/>
                <w:sz w:val="20"/>
                <w:szCs w:val="20"/>
              </w:rPr>
            </w:pPr>
            <w:r>
              <w:rPr>
                <w:rFonts w:eastAsia="Times New Roman"/>
                <w:sz w:val="20"/>
                <w:szCs w:val="20"/>
              </w:rPr>
              <w:t>DHT</w:t>
            </w:r>
          </w:p>
        </w:tc>
        <w:tc>
          <w:tcPr>
            <w:tcW w:w="7605" w:type="dxa"/>
          </w:tcPr>
          <w:p w14:paraId="02DCFF7F" w14:textId="62841065" w:rsidR="2558E822" w:rsidRDefault="363D9B13" w:rsidP="78603379">
            <w:pPr>
              <w:spacing w:after="0" w:line="240" w:lineRule="auto"/>
              <w:rPr>
                <w:rFonts w:eastAsia="Times New Roman"/>
                <w:sz w:val="20"/>
                <w:szCs w:val="20"/>
              </w:rPr>
            </w:pPr>
            <w:r w:rsidRPr="2ADA9437">
              <w:rPr>
                <w:rFonts w:eastAsia="Times New Roman"/>
                <w:sz w:val="20"/>
                <w:szCs w:val="20"/>
              </w:rPr>
              <w:t>3.</w:t>
            </w:r>
            <w:r w:rsidR="48CB0E09" w:rsidRPr="2ADA9437">
              <w:rPr>
                <w:rFonts w:eastAsia="Times New Roman"/>
                <w:sz w:val="20"/>
                <w:szCs w:val="20"/>
              </w:rPr>
              <w:t>7</w:t>
            </w:r>
            <w:r w:rsidRPr="2ADA9437">
              <w:rPr>
                <w:rFonts w:eastAsia="Times New Roman"/>
                <w:sz w:val="20"/>
                <w:szCs w:val="20"/>
              </w:rPr>
              <w:t xml:space="preserve"> Continue</w:t>
            </w:r>
            <w:r w:rsidR="74DB10AC" w:rsidRPr="2ADA9437">
              <w:rPr>
                <w:rFonts w:eastAsia="Times New Roman"/>
                <w:sz w:val="20"/>
                <w:szCs w:val="20"/>
              </w:rPr>
              <w:t xml:space="preserve"> to </w:t>
            </w:r>
            <w:r w:rsidR="6490058F" w:rsidRPr="2ADA9437">
              <w:rPr>
                <w:rFonts w:eastAsia="Times New Roman"/>
                <w:sz w:val="20"/>
                <w:szCs w:val="20"/>
              </w:rPr>
              <w:t>develo</w:t>
            </w:r>
            <w:r w:rsidR="74DB10AC" w:rsidRPr="2ADA9437">
              <w:rPr>
                <w:rFonts w:eastAsia="Times New Roman"/>
                <w:sz w:val="20"/>
                <w:szCs w:val="20"/>
              </w:rPr>
              <w:t>p transition for students</w:t>
            </w:r>
            <w:r w:rsidR="12F1EE96" w:rsidRPr="2ADA9437">
              <w:rPr>
                <w:rFonts w:eastAsia="Times New Roman"/>
                <w:sz w:val="20"/>
                <w:szCs w:val="20"/>
              </w:rPr>
              <w:t>’</w:t>
            </w:r>
            <w:r w:rsidR="74DB10AC" w:rsidRPr="2ADA9437">
              <w:rPr>
                <w:rFonts w:eastAsia="Times New Roman"/>
                <w:sz w:val="20"/>
                <w:szCs w:val="20"/>
              </w:rPr>
              <w:t xml:space="preserve"> next steps </w:t>
            </w:r>
          </w:p>
          <w:p w14:paraId="5123C204" w14:textId="77777777" w:rsidR="00F472B3" w:rsidRDefault="00F472B3" w:rsidP="78603379">
            <w:pPr>
              <w:spacing w:after="0" w:line="240" w:lineRule="auto"/>
              <w:rPr>
                <w:rFonts w:eastAsia="Times New Roman"/>
                <w:sz w:val="20"/>
                <w:szCs w:val="20"/>
              </w:rPr>
            </w:pPr>
          </w:p>
          <w:p w14:paraId="46DBAD9C" w14:textId="77777777" w:rsidR="00F472B3" w:rsidRDefault="00F472B3" w:rsidP="78603379">
            <w:pPr>
              <w:spacing w:after="0" w:line="240" w:lineRule="auto"/>
              <w:rPr>
                <w:rFonts w:eastAsia="Times New Roman"/>
                <w:sz w:val="20"/>
                <w:szCs w:val="20"/>
              </w:rPr>
            </w:pPr>
          </w:p>
          <w:p w14:paraId="2C35342C" w14:textId="4AD0A02E" w:rsidR="00F472B3" w:rsidRDefault="00F472B3" w:rsidP="78603379">
            <w:pPr>
              <w:spacing w:after="0" w:line="240" w:lineRule="auto"/>
              <w:rPr>
                <w:rFonts w:eastAsia="Times New Roman"/>
                <w:sz w:val="20"/>
                <w:szCs w:val="20"/>
              </w:rPr>
            </w:pPr>
          </w:p>
        </w:tc>
        <w:tc>
          <w:tcPr>
            <w:tcW w:w="1029" w:type="dxa"/>
            <w:shd w:val="clear" w:color="auto" w:fill="92D050"/>
          </w:tcPr>
          <w:p w14:paraId="00AF08AE" w14:textId="5F3B4E80" w:rsidR="78603379" w:rsidRDefault="00F472B3" w:rsidP="78603379">
            <w:pPr>
              <w:spacing w:after="0" w:line="240" w:lineRule="auto"/>
              <w:rPr>
                <w:rFonts w:eastAsia="Times New Roman"/>
                <w:sz w:val="20"/>
                <w:szCs w:val="20"/>
              </w:rPr>
            </w:pPr>
            <w:r>
              <w:rPr>
                <w:rFonts w:eastAsia="Times New Roman"/>
                <w:sz w:val="20"/>
                <w:szCs w:val="20"/>
              </w:rPr>
              <w:t>July 25</w:t>
            </w:r>
          </w:p>
        </w:tc>
      </w:tr>
      <w:tr w:rsidR="78603379" w14:paraId="6EA8D405" w14:textId="77777777" w:rsidTr="5F9DF94D">
        <w:trPr>
          <w:trHeight w:val="300"/>
        </w:trPr>
        <w:tc>
          <w:tcPr>
            <w:tcW w:w="12944" w:type="dxa"/>
            <w:gridSpan w:val="4"/>
            <w:shd w:val="clear" w:color="auto" w:fill="BDD6EE" w:themeFill="accent1" w:themeFillTint="66"/>
          </w:tcPr>
          <w:p w14:paraId="584939BF" w14:textId="4CE3111E" w:rsidR="7A67774E" w:rsidRDefault="7A67774E" w:rsidP="78603379">
            <w:pPr>
              <w:spacing w:line="240" w:lineRule="auto"/>
              <w:rPr>
                <w:rFonts w:eastAsia="Times New Roman"/>
                <w:b/>
                <w:bCs/>
                <w:sz w:val="20"/>
                <w:szCs w:val="20"/>
              </w:rPr>
            </w:pPr>
            <w:r w:rsidRPr="78603379">
              <w:rPr>
                <w:rFonts w:eastAsia="Times New Roman"/>
                <w:b/>
                <w:bCs/>
                <w:sz w:val="20"/>
                <w:szCs w:val="20"/>
              </w:rPr>
              <w:t>Finance</w:t>
            </w:r>
            <w:r w:rsidRPr="00F472B3">
              <w:rPr>
                <w:rFonts w:eastAsia="Times New Roman"/>
                <w:b/>
                <w:bCs/>
                <w:sz w:val="20"/>
                <w:szCs w:val="20"/>
                <w:shd w:val="clear" w:color="auto" w:fill="BDD6EE" w:themeFill="accent1" w:themeFillTint="66"/>
              </w:rPr>
              <w:t>, health and safety, resource development, investment</w:t>
            </w:r>
            <w:r w:rsidRPr="78603379">
              <w:rPr>
                <w:rFonts w:eastAsia="Times New Roman"/>
                <w:b/>
                <w:bCs/>
                <w:sz w:val="20"/>
                <w:szCs w:val="20"/>
              </w:rPr>
              <w:t xml:space="preserve"> and improvement.</w:t>
            </w:r>
          </w:p>
        </w:tc>
      </w:tr>
      <w:tr w:rsidR="78603379" w14:paraId="7B74C1AF" w14:textId="77777777" w:rsidTr="5F9DF94D">
        <w:trPr>
          <w:trHeight w:val="300"/>
        </w:trPr>
        <w:tc>
          <w:tcPr>
            <w:tcW w:w="2290" w:type="dxa"/>
          </w:tcPr>
          <w:p w14:paraId="3A48C170" w14:textId="77777777" w:rsidR="78603379" w:rsidRDefault="78603379" w:rsidP="78603379">
            <w:pPr>
              <w:spacing w:after="0" w:line="240" w:lineRule="auto"/>
              <w:rPr>
                <w:rFonts w:eastAsia="Times New Roman"/>
                <w:sz w:val="20"/>
                <w:szCs w:val="20"/>
              </w:rPr>
            </w:pPr>
            <w:r w:rsidRPr="78603379">
              <w:rPr>
                <w:rFonts w:eastAsia="Times New Roman"/>
                <w:sz w:val="20"/>
                <w:szCs w:val="20"/>
                <w:lang w:val="en-US"/>
              </w:rPr>
              <w:lastRenderedPageBreak/>
              <w:t>Main objective </w:t>
            </w:r>
            <w:r w:rsidRPr="78603379">
              <w:rPr>
                <w:rFonts w:eastAsia="Times New Roman"/>
                <w:sz w:val="20"/>
                <w:szCs w:val="20"/>
              </w:rPr>
              <w:t> </w:t>
            </w:r>
          </w:p>
        </w:tc>
        <w:tc>
          <w:tcPr>
            <w:tcW w:w="2020" w:type="dxa"/>
          </w:tcPr>
          <w:p w14:paraId="5702F186" w14:textId="77777777" w:rsidR="78603379" w:rsidRDefault="78603379" w:rsidP="78603379">
            <w:pPr>
              <w:spacing w:after="0" w:line="240" w:lineRule="auto"/>
              <w:rPr>
                <w:rFonts w:eastAsia="Times New Roman"/>
                <w:sz w:val="20"/>
                <w:szCs w:val="20"/>
              </w:rPr>
            </w:pPr>
            <w:r w:rsidRPr="78603379">
              <w:rPr>
                <w:rFonts w:eastAsia="Times New Roman"/>
                <w:sz w:val="20"/>
                <w:szCs w:val="20"/>
                <w:lang w:val="en-US"/>
              </w:rPr>
              <w:t>Lead</w:t>
            </w:r>
            <w:r w:rsidRPr="78603379">
              <w:rPr>
                <w:rFonts w:eastAsia="Times New Roman"/>
                <w:sz w:val="20"/>
                <w:szCs w:val="20"/>
              </w:rPr>
              <w:t> </w:t>
            </w:r>
          </w:p>
        </w:tc>
        <w:tc>
          <w:tcPr>
            <w:tcW w:w="7605" w:type="dxa"/>
          </w:tcPr>
          <w:p w14:paraId="62449D5A" w14:textId="65FEA063" w:rsidR="78603379" w:rsidRDefault="78603379" w:rsidP="78603379">
            <w:pPr>
              <w:spacing w:after="0" w:line="240" w:lineRule="auto"/>
              <w:rPr>
                <w:rFonts w:eastAsia="Times New Roman"/>
                <w:sz w:val="20"/>
                <w:szCs w:val="20"/>
              </w:rPr>
            </w:pPr>
            <w:r w:rsidRPr="78603379">
              <w:rPr>
                <w:rFonts w:eastAsia="Times New Roman"/>
                <w:sz w:val="20"/>
                <w:szCs w:val="20"/>
                <w:lang w:val="en-US"/>
              </w:rPr>
              <w:t>Subsidiary objective</w:t>
            </w:r>
            <w:r w:rsidR="0000378D">
              <w:rPr>
                <w:rFonts w:eastAsia="Times New Roman"/>
                <w:sz w:val="20"/>
                <w:szCs w:val="20"/>
                <w:lang w:val="en-US"/>
              </w:rPr>
              <w:t>s</w:t>
            </w:r>
            <w:r w:rsidRPr="78603379">
              <w:rPr>
                <w:rFonts w:eastAsia="Times New Roman"/>
                <w:sz w:val="20"/>
                <w:szCs w:val="20"/>
                <w:lang w:val="en-US"/>
              </w:rPr>
              <w:t> </w:t>
            </w:r>
            <w:r w:rsidRPr="78603379">
              <w:rPr>
                <w:rFonts w:eastAsia="Times New Roman"/>
                <w:sz w:val="20"/>
                <w:szCs w:val="20"/>
              </w:rPr>
              <w:t> </w:t>
            </w:r>
          </w:p>
        </w:tc>
        <w:tc>
          <w:tcPr>
            <w:tcW w:w="1029" w:type="dxa"/>
          </w:tcPr>
          <w:p w14:paraId="681CF4FA" w14:textId="77777777" w:rsidR="78603379" w:rsidRDefault="78603379" w:rsidP="78603379">
            <w:pPr>
              <w:spacing w:after="0" w:line="240" w:lineRule="auto"/>
              <w:rPr>
                <w:rFonts w:eastAsia="Times New Roman"/>
                <w:sz w:val="20"/>
                <w:szCs w:val="20"/>
              </w:rPr>
            </w:pPr>
            <w:r w:rsidRPr="78603379">
              <w:rPr>
                <w:rFonts w:eastAsia="Times New Roman"/>
                <w:sz w:val="20"/>
                <w:szCs w:val="20"/>
              </w:rPr>
              <w:t>Date for completion</w:t>
            </w:r>
          </w:p>
        </w:tc>
      </w:tr>
      <w:tr w:rsidR="78603379" w14:paraId="7B542328" w14:textId="77777777" w:rsidTr="5F9DF94D">
        <w:trPr>
          <w:trHeight w:val="300"/>
        </w:trPr>
        <w:tc>
          <w:tcPr>
            <w:tcW w:w="2290" w:type="dxa"/>
            <w:vMerge w:val="restart"/>
          </w:tcPr>
          <w:p w14:paraId="63A9E678" w14:textId="7947A9D7" w:rsidR="42BDE82B" w:rsidRDefault="42BDE82B" w:rsidP="78603379">
            <w:pPr>
              <w:spacing w:after="0" w:line="240" w:lineRule="auto"/>
              <w:rPr>
                <w:rFonts w:eastAsia="Times New Roman"/>
                <w:sz w:val="20"/>
                <w:szCs w:val="20"/>
              </w:rPr>
            </w:pPr>
            <w:r w:rsidRPr="006218CC">
              <w:rPr>
                <w:rFonts w:eastAsia="Times New Roman"/>
                <w:b/>
                <w:bCs/>
                <w:sz w:val="20"/>
                <w:szCs w:val="20"/>
              </w:rPr>
              <w:t xml:space="preserve">Plan the </w:t>
            </w:r>
            <w:r w:rsidR="28069D17" w:rsidRPr="006218CC">
              <w:rPr>
                <w:rFonts w:eastAsia="Times New Roman"/>
                <w:b/>
                <w:bCs/>
                <w:sz w:val="20"/>
                <w:szCs w:val="20"/>
              </w:rPr>
              <w:t>school's</w:t>
            </w:r>
            <w:r w:rsidRPr="006218CC">
              <w:rPr>
                <w:rFonts w:eastAsia="Times New Roman"/>
                <w:b/>
                <w:bCs/>
                <w:sz w:val="20"/>
                <w:szCs w:val="20"/>
              </w:rPr>
              <w:t xml:space="preserve"> strategic response to the shifting economic landscape and increase in demand for places and wider support</w:t>
            </w:r>
            <w:r w:rsidR="006218CC">
              <w:rPr>
                <w:rFonts w:eastAsia="Times New Roman"/>
                <w:sz w:val="20"/>
                <w:szCs w:val="20"/>
              </w:rPr>
              <w:t>.</w:t>
            </w:r>
            <w:r w:rsidRPr="78603379">
              <w:rPr>
                <w:rFonts w:eastAsia="Times New Roman"/>
                <w:sz w:val="20"/>
                <w:szCs w:val="20"/>
              </w:rPr>
              <w:t xml:space="preserve"> </w:t>
            </w:r>
          </w:p>
        </w:tc>
        <w:tc>
          <w:tcPr>
            <w:tcW w:w="2020" w:type="dxa"/>
          </w:tcPr>
          <w:p w14:paraId="7E34242B" w14:textId="462B86F6" w:rsidR="78603379" w:rsidRDefault="68741165" w:rsidP="2ADA9437">
            <w:pPr>
              <w:spacing w:after="0" w:line="240" w:lineRule="auto"/>
              <w:rPr>
                <w:rFonts w:eastAsia="Times New Roman"/>
                <w:sz w:val="20"/>
                <w:szCs w:val="20"/>
              </w:rPr>
            </w:pPr>
            <w:r w:rsidRPr="2ADA9437">
              <w:rPr>
                <w:rFonts w:eastAsia="Times New Roman"/>
                <w:sz w:val="20"/>
                <w:szCs w:val="20"/>
              </w:rPr>
              <w:t>HT, Business Manage</w:t>
            </w:r>
          </w:p>
        </w:tc>
        <w:tc>
          <w:tcPr>
            <w:tcW w:w="7605" w:type="dxa"/>
          </w:tcPr>
          <w:p w14:paraId="44445B4A" w14:textId="212BE0A8" w:rsidR="78603379" w:rsidRDefault="68741165" w:rsidP="78603379">
            <w:pPr>
              <w:spacing w:after="0" w:line="240" w:lineRule="auto"/>
              <w:rPr>
                <w:rFonts w:eastAsia="Times New Roman"/>
                <w:sz w:val="20"/>
                <w:szCs w:val="20"/>
              </w:rPr>
            </w:pPr>
            <w:r w:rsidRPr="2ADA9437">
              <w:rPr>
                <w:rFonts w:eastAsia="Times New Roman"/>
                <w:sz w:val="20"/>
                <w:szCs w:val="20"/>
              </w:rPr>
              <w:t xml:space="preserve"> </w:t>
            </w:r>
            <w:r w:rsidR="38EE08F6" w:rsidRPr="2ADA9437">
              <w:rPr>
                <w:rFonts w:eastAsia="Times New Roman"/>
                <w:sz w:val="20"/>
                <w:szCs w:val="20"/>
              </w:rPr>
              <w:t>4.</w:t>
            </w:r>
            <w:r w:rsidR="3E672F02" w:rsidRPr="2ADA9437">
              <w:rPr>
                <w:rFonts w:eastAsia="Times New Roman"/>
                <w:sz w:val="20"/>
                <w:szCs w:val="20"/>
              </w:rPr>
              <w:t>1</w:t>
            </w:r>
            <w:r w:rsidR="0AB1CF6C" w:rsidRPr="2ADA9437">
              <w:rPr>
                <w:rFonts w:eastAsia="Times New Roman"/>
                <w:sz w:val="20"/>
                <w:szCs w:val="20"/>
              </w:rPr>
              <w:t xml:space="preserve"> E</w:t>
            </w:r>
            <w:r w:rsidR="12F1EE96" w:rsidRPr="2ADA9437">
              <w:rPr>
                <w:rFonts w:eastAsia="Times New Roman"/>
                <w:sz w:val="20"/>
                <w:szCs w:val="20"/>
              </w:rPr>
              <w:t>nsure our future planning for deployment of staff and resources supports student provision and sufficiency.</w:t>
            </w:r>
          </w:p>
        </w:tc>
        <w:tc>
          <w:tcPr>
            <w:tcW w:w="1029" w:type="dxa"/>
            <w:shd w:val="clear" w:color="auto" w:fill="92D050"/>
          </w:tcPr>
          <w:p w14:paraId="53922001" w14:textId="6341DB6C" w:rsidR="78603379" w:rsidRDefault="00F472B3" w:rsidP="78603379">
            <w:pPr>
              <w:spacing w:after="0" w:line="240" w:lineRule="auto"/>
              <w:rPr>
                <w:rFonts w:eastAsia="Times New Roman"/>
                <w:sz w:val="20"/>
                <w:szCs w:val="20"/>
              </w:rPr>
            </w:pPr>
            <w:r>
              <w:rPr>
                <w:rFonts w:eastAsia="Times New Roman"/>
                <w:sz w:val="20"/>
                <w:szCs w:val="20"/>
              </w:rPr>
              <w:t>Ongoing – monitored annually</w:t>
            </w:r>
          </w:p>
        </w:tc>
      </w:tr>
      <w:tr w:rsidR="78603379" w14:paraId="579C0970" w14:textId="77777777" w:rsidTr="5F9DF94D">
        <w:trPr>
          <w:trHeight w:val="300"/>
        </w:trPr>
        <w:tc>
          <w:tcPr>
            <w:tcW w:w="2290" w:type="dxa"/>
            <w:vMerge/>
          </w:tcPr>
          <w:p w14:paraId="0F683FA9" w14:textId="77777777" w:rsidR="00B74FD4" w:rsidRDefault="00B74FD4"/>
        </w:tc>
        <w:tc>
          <w:tcPr>
            <w:tcW w:w="2020" w:type="dxa"/>
          </w:tcPr>
          <w:p w14:paraId="70E80462" w14:textId="32DD8666" w:rsidR="78603379" w:rsidRDefault="0085277F" w:rsidP="78603379">
            <w:pPr>
              <w:spacing w:after="0" w:line="240" w:lineRule="auto"/>
              <w:rPr>
                <w:rFonts w:eastAsia="Times New Roman"/>
                <w:sz w:val="20"/>
                <w:szCs w:val="20"/>
              </w:rPr>
            </w:pPr>
            <w:r>
              <w:rPr>
                <w:rFonts w:eastAsia="Times New Roman"/>
                <w:sz w:val="20"/>
                <w:szCs w:val="20"/>
              </w:rPr>
              <w:t>HT, Business Manager</w:t>
            </w:r>
          </w:p>
        </w:tc>
        <w:tc>
          <w:tcPr>
            <w:tcW w:w="7605" w:type="dxa"/>
          </w:tcPr>
          <w:p w14:paraId="750D5A09" w14:textId="6FA7C3BF" w:rsidR="006218CC" w:rsidRDefault="489CF3BD" w:rsidP="78603379">
            <w:pPr>
              <w:spacing w:after="0" w:line="259" w:lineRule="auto"/>
              <w:rPr>
                <w:rFonts w:eastAsia="Times New Roman"/>
                <w:sz w:val="20"/>
                <w:szCs w:val="20"/>
              </w:rPr>
            </w:pPr>
            <w:r w:rsidRPr="2ADA9437">
              <w:rPr>
                <w:rFonts w:eastAsia="Times New Roman"/>
                <w:sz w:val="20"/>
                <w:szCs w:val="20"/>
              </w:rPr>
              <w:t>4.</w:t>
            </w:r>
            <w:r w:rsidR="02B60C21" w:rsidRPr="2ADA9437">
              <w:rPr>
                <w:rFonts w:eastAsia="Times New Roman"/>
                <w:sz w:val="20"/>
                <w:szCs w:val="20"/>
              </w:rPr>
              <w:t>2</w:t>
            </w:r>
            <w:r w:rsidR="12F1EE96" w:rsidRPr="2ADA9437">
              <w:rPr>
                <w:rFonts w:eastAsia="Times New Roman"/>
                <w:sz w:val="20"/>
                <w:szCs w:val="20"/>
              </w:rPr>
              <w:t>Continue to manage and monitor supply spend to minimise reliance on agency staff.</w:t>
            </w:r>
          </w:p>
        </w:tc>
        <w:tc>
          <w:tcPr>
            <w:tcW w:w="1029" w:type="dxa"/>
            <w:shd w:val="clear" w:color="auto" w:fill="92D050"/>
          </w:tcPr>
          <w:p w14:paraId="190B3BFD" w14:textId="22561E2C" w:rsidR="00F472B3" w:rsidRDefault="00F472B3" w:rsidP="78603379">
            <w:pPr>
              <w:spacing w:after="0" w:line="240" w:lineRule="auto"/>
              <w:rPr>
                <w:rFonts w:eastAsia="Times New Roman"/>
                <w:sz w:val="20"/>
                <w:szCs w:val="20"/>
              </w:rPr>
            </w:pPr>
            <w:r>
              <w:rPr>
                <w:rFonts w:eastAsia="Times New Roman"/>
                <w:sz w:val="20"/>
                <w:szCs w:val="20"/>
              </w:rPr>
              <w:t>Ongoing- monitored annually</w:t>
            </w:r>
          </w:p>
        </w:tc>
      </w:tr>
      <w:tr w:rsidR="78603379" w14:paraId="38DF59F9" w14:textId="77777777" w:rsidTr="5F9DF94D">
        <w:trPr>
          <w:trHeight w:val="300"/>
        </w:trPr>
        <w:tc>
          <w:tcPr>
            <w:tcW w:w="2290" w:type="dxa"/>
            <w:vMerge/>
          </w:tcPr>
          <w:p w14:paraId="236314D9" w14:textId="77777777" w:rsidR="00B74FD4" w:rsidRDefault="00B74FD4"/>
        </w:tc>
        <w:tc>
          <w:tcPr>
            <w:tcW w:w="2020" w:type="dxa"/>
          </w:tcPr>
          <w:p w14:paraId="735E050C" w14:textId="1074800C" w:rsidR="0085277F" w:rsidRDefault="5AD15325" w:rsidP="2ADA9437">
            <w:pPr>
              <w:spacing w:after="0" w:line="240" w:lineRule="auto"/>
              <w:rPr>
                <w:rFonts w:eastAsia="Times New Roman"/>
                <w:sz w:val="20"/>
                <w:szCs w:val="20"/>
              </w:rPr>
            </w:pPr>
            <w:r w:rsidRPr="2ADA9437">
              <w:rPr>
                <w:rFonts w:eastAsia="Times New Roman"/>
                <w:sz w:val="20"/>
                <w:szCs w:val="20"/>
              </w:rPr>
              <w:t>Ht, Business Manager, Chairs of Governors</w:t>
            </w:r>
          </w:p>
        </w:tc>
        <w:tc>
          <w:tcPr>
            <w:tcW w:w="7605" w:type="dxa"/>
          </w:tcPr>
          <w:p w14:paraId="367546E6" w14:textId="28D42A0E" w:rsidR="78603379" w:rsidRDefault="54EC61F6" w:rsidP="78603379">
            <w:pPr>
              <w:spacing w:after="0" w:line="259" w:lineRule="auto"/>
              <w:rPr>
                <w:rFonts w:eastAsia="Times New Roman"/>
                <w:sz w:val="20"/>
                <w:szCs w:val="20"/>
              </w:rPr>
            </w:pPr>
            <w:r w:rsidRPr="2ADA9437">
              <w:rPr>
                <w:rFonts w:eastAsia="Times New Roman"/>
                <w:sz w:val="20"/>
                <w:szCs w:val="20"/>
              </w:rPr>
              <w:t>4.</w:t>
            </w:r>
            <w:r w:rsidR="0F212148" w:rsidRPr="2ADA9437">
              <w:rPr>
                <w:rFonts w:eastAsia="Times New Roman"/>
                <w:sz w:val="20"/>
                <w:szCs w:val="20"/>
              </w:rPr>
              <w:t>3</w:t>
            </w:r>
            <w:r w:rsidRPr="2ADA9437">
              <w:rPr>
                <w:rFonts w:eastAsia="Times New Roman"/>
                <w:sz w:val="20"/>
                <w:szCs w:val="20"/>
              </w:rPr>
              <w:t xml:space="preserve"> </w:t>
            </w:r>
            <w:r w:rsidR="12F1EE96" w:rsidRPr="2ADA9437">
              <w:rPr>
                <w:rFonts w:eastAsia="Times New Roman"/>
                <w:sz w:val="20"/>
                <w:szCs w:val="20"/>
              </w:rPr>
              <w:t>Continue to discuss and plan SEND sufficiency with the Local Authority – to  include a discussion of in-house post-16 provision in line with parental demand, to bring us in line with the offer available from other Plymouth special schools.</w:t>
            </w:r>
          </w:p>
        </w:tc>
        <w:tc>
          <w:tcPr>
            <w:tcW w:w="1029" w:type="dxa"/>
            <w:shd w:val="clear" w:color="auto" w:fill="FFC000" w:themeFill="accent4"/>
          </w:tcPr>
          <w:p w14:paraId="3DCE4774" w14:textId="3C293BD8" w:rsidR="78603379" w:rsidRDefault="00F472B3" w:rsidP="78603379">
            <w:pPr>
              <w:spacing w:after="0" w:line="240" w:lineRule="auto"/>
              <w:rPr>
                <w:rFonts w:eastAsia="Times New Roman"/>
                <w:sz w:val="20"/>
                <w:szCs w:val="20"/>
              </w:rPr>
            </w:pPr>
            <w:r>
              <w:rPr>
                <w:rFonts w:eastAsia="Times New Roman"/>
                <w:sz w:val="20"/>
                <w:szCs w:val="20"/>
              </w:rPr>
              <w:t>July 25</w:t>
            </w:r>
          </w:p>
        </w:tc>
      </w:tr>
      <w:tr w:rsidR="78603379" w14:paraId="58A49212" w14:textId="77777777" w:rsidTr="5F9DF94D">
        <w:trPr>
          <w:trHeight w:val="315"/>
        </w:trPr>
        <w:tc>
          <w:tcPr>
            <w:tcW w:w="2290" w:type="dxa"/>
            <w:vMerge/>
          </w:tcPr>
          <w:p w14:paraId="7E12103C" w14:textId="77777777" w:rsidR="00B74FD4" w:rsidRDefault="00B74FD4"/>
        </w:tc>
        <w:tc>
          <w:tcPr>
            <w:tcW w:w="2020" w:type="dxa"/>
          </w:tcPr>
          <w:p w14:paraId="757CC15D" w14:textId="3E6B4FB1" w:rsidR="78603379" w:rsidRDefault="78603379" w:rsidP="78603379">
            <w:pPr>
              <w:spacing w:after="0" w:line="240" w:lineRule="auto"/>
              <w:rPr>
                <w:rFonts w:eastAsia="Times New Roman"/>
                <w:sz w:val="20"/>
                <w:szCs w:val="20"/>
              </w:rPr>
            </w:pPr>
          </w:p>
        </w:tc>
        <w:tc>
          <w:tcPr>
            <w:tcW w:w="7605" w:type="dxa"/>
          </w:tcPr>
          <w:p w14:paraId="6297C8D1" w14:textId="3E68E20B" w:rsidR="006218CC" w:rsidRDefault="006218CC" w:rsidP="78603379">
            <w:pPr>
              <w:spacing w:after="0" w:line="240" w:lineRule="auto"/>
              <w:rPr>
                <w:rFonts w:eastAsia="Times New Roman"/>
                <w:sz w:val="20"/>
                <w:szCs w:val="20"/>
              </w:rPr>
            </w:pPr>
          </w:p>
        </w:tc>
        <w:tc>
          <w:tcPr>
            <w:tcW w:w="1029" w:type="dxa"/>
          </w:tcPr>
          <w:p w14:paraId="1E5F3553" w14:textId="359951BD" w:rsidR="78603379" w:rsidRDefault="78603379" w:rsidP="78603379">
            <w:pPr>
              <w:spacing w:after="0" w:line="240" w:lineRule="auto"/>
              <w:rPr>
                <w:rFonts w:eastAsia="Times New Roman"/>
                <w:sz w:val="20"/>
                <w:szCs w:val="20"/>
              </w:rPr>
            </w:pPr>
          </w:p>
        </w:tc>
      </w:tr>
    </w:tbl>
    <w:p w14:paraId="76EAE32D" w14:textId="77777777" w:rsidR="0059392F" w:rsidRDefault="0059392F" w:rsidP="006E4A33">
      <w:pPr>
        <w:jc w:val="center"/>
        <w:rPr>
          <w:b/>
          <w:bCs/>
          <w:sz w:val="24"/>
          <w:szCs w:val="24"/>
        </w:rPr>
      </w:pPr>
    </w:p>
    <w:p w14:paraId="450EDF76" w14:textId="77777777" w:rsidR="00FF5724" w:rsidRDefault="00FF5724">
      <w:pPr>
        <w:spacing w:after="160" w:line="259" w:lineRule="auto"/>
        <w:rPr>
          <w:b/>
          <w:bCs/>
          <w:sz w:val="24"/>
          <w:szCs w:val="24"/>
        </w:rPr>
      </w:pPr>
      <w:r>
        <w:rPr>
          <w:b/>
          <w:bCs/>
          <w:sz w:val="24"/>
          <w:szCs w:val="24"/>
        </w:rPr>
        <w:br w:type="page"/>
      </w:r>
    </w:p>
    <w:p w14:paraId="0334E32E" w14:textId="392336A7" w:rsidR="00E74347" w:rsidRPr="0036435D" w:rsidRDefault="0036435D" w:rsidP="006E4A33">
      <w:pPr>
        <w:jc w:val="center"/>
        <w:rPr>
          <w:b/>
          <w:bCs/>
          <w:sz w:val="24"/>
          <w:szCs w:val="24"/>
        </w:rPr>
      </w:pPr>
      <w:r>
        <w:rPr>
          <w:b/>
          <w:bCs/>
          <w:sz w:val="24"/>
          <w:szCs w:val="24"/>
        </w:rPr>
        <w:lastRenderedPageBreak/>
        <w:t xml:space="preserve">SDP </w:t>
      </w:r>
      <w:r w:rsidRPr="0036435D">
        <w:rPr>
          <w:b/>
          <w:bCs/>
          <w:sz w:val="24"/>
          <w:szCs w:val="24"/>
        </w:rPr>
        <w:t xml:space="preserve">Full </w:t>
      </w:r>
      <w:r>
        <w:rPr>
          <w:b/>
          <w:bCs/>
          <w:sz w:val="24"/>
          <w:szCs w:val="24"/>
        </w:rPr>
        <w:t xml:space="preserve">Action </w:t>
      </w:r>
      <w:r w:rsidRPr="0036435D">
        <w:rPr>
          <w:b/>
          <w:bCs/>
          <w:sz w:val="24"/>
          <w:szCs w:val="24"/>
        </w:rPr>
        <w:t>Plan</w:t>
      </w:r>
      <w:r w:rsidR="006E4A33">
        <w:rPr>
          <w:b/>
          <w:bCs/>
          <w:sz w:val="24"/>
          <w:szCs w:val="24"/>
        </w:rPr>
        <w:t xml:space="preserve"> </w:t>
      </w:r>
      <w:r w:rsidR="00F472B3">
        <w:rPr>
          <w:b/>
          <w:bCs/>
          <w:sz w:val="24"/>
          <w:szCs w:val="24"/>
        </w:rPr>
        <w:t>April 2024 – July 2025</w:t>
      </w:r>
    </w:p>
    <w:p w14:paraId="1EFC0C1E" w14:textId="77777777" w:rsidR="00CB5D98" w:rsidRPr="00AA3587" w:rsidRDefault="00594AF4" w:rsidP="00CB5D98">
      <w:pPr>
        <w:pStyle w:val="ListParagraph"/>
        <w:numPr>
          <w:ilvl w:val="0"/>
          <w:numId w:val="10"/>
        </w:numPr>
        <w:rPr>
          <w:b/>
          <w:bCs/>
          <w:sz w:val="24"/>
          <w:szCs w:val="24"/>
        </w:rPr>
      </w:pPr>
      <w:r>
        <w:rPr>
          <w:b/>
          <w:bCs/>
          <w:sz w:val="24"/>
          <w:szCs w:val="24"/>
        </w:rPr>
        <w:t>L</w:t>
      </w:r>
      <w:r w:rsidR="00CB5D98" w:rsidRPr="551FCBE8">
        <w:rPr>
          <w:b/>
          <w:bCs/>
          <w:sz w:val="24"/>
          <w:szCs w:val="24"/>
        </w:rPr>
        <w:t xml:space="preserve">eadership and management </w:t>
      </w:r>
    </w:p>
    <w:p w14:paraId="46699B6A" w14:textId="77777777" w:rsidR="00CB5D98" w:rsidRPr="00AA3587" w:rsidRDefault="00CB5D98" w:rsidP="00CB5D98">
      <w:pPr>
        <w:pStyle w:val="ListParagraph"/>
        <w:autoSpaceDE w:val="0"/>
        <w:autoSpaceDN w:val="0"/>
        <w:adjustRightInd w:val="0"/>
        <w:spacing w:after="0" w:line="240" w:lineRule="auto"/>
        <w:rPr>
          <w:b/>
          <w:sz w:val="24"/>
          <w:szCs w:val="24"/>
        </w:rPr>
      </w:pPr>
    </w:p>
    <w:p w14:paraId="5C7C0B0C" w14:textId="77777777" w:rsidR="00CB5D98" w:rsidRPr="00CF0D91" w:rsidRDefault="00CB5D98" w:rsidP="00CF0D91">
      <w:pPr>
        <w:textAlignment w:val="baseline"/>
        <w:rPr>
          <w:rFonts w:eastAsia="Times New Roman" w:cstheme="minorHAnsi"/>
          <w:sz w:val="20"/>
          <w:szCs w:val="20"/>
        </w:rPr>
      </w:pPr>
      <w:r w:rsidRPr="551FCBE8">
        <w:rPr>
          <w:b/>
          <w:bCs/>
          <w:sz w:val="24"/>
          <w:szCs w:val="24"/>
        </w:rPr>
        <w:t>Objective 1:</w:t>
      </w:r>
      <w:r w:rsidRPr="551FCBE8">
        <w:rPr>
          <w:sz w:val="24"/>
          <w:szCs w:val="24"/>
        </w:rPr>
        <w:t xml:space="preserve"> </w:t>
      </w:r>
    </w:p>
    <w:tbl>
      <w:tblPr>
        <w:tblpPr w:leftFromText="180" w:rightFromText="180" w:vertAnchor="text" w:tblpX="-252" w:tblpY="1"/>
        <w:tblOverlap w:val="neve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797"/>
        <w:gridCol w:w="2409"/>
        <w:gridCol w:w="1843"/>
        <w:gridCol w:w="1276"/>
        <w:gridCol w:w="1504"/>
        <w:gridCol w:w="735"/>
        <w:gridCol w:w="796"/>
        <w:gridCol w:w="1575"/>
        <w:gridCol w:w="701"/>
      </w:tblGrid>
      <w:tr w:rsidR="00CF0D91" w:rsidRPr="00F828AA" w14:paraId="074FBB42" w14:textId="77777777" w:rsidTr="5AA33820">
        <w:trPr>
          <w:cantSplit/>
          <w:trHeight w:val="917"/>
        </w:trPr>
        <w:tc>
          <w:tcPr>
            <w:tcW w:w="1577" w:type="dxa"/>
            <w:shd w:val="clear" w:color="auto" w:fill="BDD6EE" w:themeFill="accent1" w:themeFillTint="66"/>
          </w:tcPr>
          <w:p w14:paraId="1DC0A786" w14:textId="77777777" w:rsidR="00CB5D98" w:rsidRPr="00FA48F1" w:rsidRDefault="00CB5D98" w:rsidP="00FA48F1">
            <w:pPr>
              <w:jc w:val="center"/>
              <w:rPr>
                <w:rFonts w:cstheme="minorHAnsi"/>
                <w:b/>
                <w:bCs/>
                <w:sz w:val="20"/>
                <w:szCs w:val="20"/>
              </w:rPr>
            </w:pPr>
            <w:r w:rsidRPr="00FA48F1">
              <w:rPr>
                <w:rFonts w:cstheme="minorHAnsi"/>
                <w:b/>
                <w:bCs/>
                <w:sz w:val="20"/>
                <w:szCs w:val="20"/>
              </w:rPr>
              <w:t>Subsidiary Objective</w:t>
            </w:r>
          </w:p>
        </w:tc>
        <w:tc>
          <w:tcPr>
            <w:tcW w:w="797" w:type="dxa"/>
            <w:shd w:val="clear" w:color="auto" w:fill="BDD6EE" w:themeFill="accent1" w:themeFillTint="66"/>
          </w:tcPr>
          <w:p w14:paraId="02E78332" w14:textId="28485E0F" w:rsidR="00CB5D98" w:rsidRPr="00FA48F1" w:rsidRDefault="00CB5D98" w:rsidP="00FA48F1">
            <w:pPr>
              <w:jc w:val="center"/>
              <w:rPr>
                <w:rFonts w:cstheme="minorHAnsi"/>
                <w:b/>
                <w:bCs/>
                <w:sz w:val="20"/>
                <w:szCs w:val="20"/>
              </w:rPr>
            </w:pPr>
            <w:r w:rsidRPr="00FA48F1">
              <w:rPr>
                <w:rFonts w:cstheme="minorHAnsi"/>
                <w:b/>
                <w:bCs/>
                <w:sz w:val="20"/>
                <w:szCs w:val="20"/>
              </w:rPr>
              <w:t>L</w:t>
            </w:r>
            <w:r w:rsidR="003B7590" w:rsidRPr="00FA48F1">
              <w:rPr>
                <w:rFonts w:cstheme="minorHAnsi"/>
                <w:b/>
                <w:bCs/>
                <w:sz w:val="20"/>
                <w:szCs w:val="20"/>
              </w:rPr>
              <w:t xml:space="preserve">ead </w:t>
            </w:r>
          </w:p>
        </w:tc>
        <w:tc>
          <w:tcPr>
            <w:tcW w:w="2409" w:type="dxa"/>
            <w:shd w:val="clear" w:color="auto" w:fill="BDD6EE" w:themeFill="accent1" w:themeFillTint="66"/>
          </w:tcPr>
          <w:p w14:paraId="06A0BB88" w14:textId="77777777" w:rsidR="00CB5D98" w:rsidRPr="00FA48F1" w:rsidRDefault="00CB5D98" w:rsidP="00FA48F1">
            <w:pPr>
              <w:jc w:val="center"/>
              <w:rPr>
                <w:rFonts w:cstheme="minorHAnsi"/>
                <w:b/>
                <w:bCs/>
                <w:sz w:val="20"/>
                <w:szCs w:val="20"/>
              </w:rPr>
            </w:pPr>
            <w:r w:rsidRPr="00FA48F1">
              <w:rPr>
                <w:rFonts w:cstheme="minorHAnsi"/>
                <w:b/>
                <w:bCs/>
                <w:sz w:val="20"/>
                <w:szCs w:val="20"/>
              </w:rPr>
              <w:t>Success Criteria</w:t>
            </w:r>
          </w:p>
        </w:tc>
        <w:tc>
          <w:tcPr>
            <w:tcW w:w="1843" w:type="dxa"/>
            <w:shd w:val="clear" w:color="auto" w:fill="BDD6EE" w:themeFill="accent1" w:themeFillTint="66"/>
          </w:tcPr>
          <w:p w14:paraId="5F4703E2" w14:textId="77777777" w:rsidR="00CB5D98" w:rsidRPr="00FA48F1" w:rsidRDefault="00CB5D98" w:rsidP="00FA48F1">
            <w:pPr>
              <w:jc w:val="center"/>
              <w:rPr>
                <w:rFonts w:cstheme="minorHAnsi"/>
                <w:b/>
                <w:bCs/>
                <w:sz w:val="20"/>
                <w:szCs w:val="20"/>
              </w:rPr>
            </w:pPr>
            <w:r w:rsidRPr="00FA48F1">
              <w:rPr>
                <w:rFonts w:cstheme="minorHAnsi"/>
                <w:b/>
                <w:bCs/>
                <w:sz w:val="20"/>
                <w:szCs w:val="20"/>
              </w:rPr>
              <w:t>Actions</w:t>
            </w:r>
          </w:p>
        </w:tc>
        <w:tc>
          <w:tcPr>
            <w:tcW w:w="1276" w:type="dxa"/>
            <w:shd w:val="clear" w:color="auto" w:fill="BDD6EE" w:themeFill="accent1" w:themeFillTint="66"/>
          </w:tcPr>
          <w:p w14:paraId="426CDDC4" w14:textId="77777777" w:rsidR="00CB5D98" w:rsidRPr="00FA48F1" w:rsidRDefault="00CB5D98" w:rsidP="00FA48F1">
            <w:pPr>
              <w:jc w:val="center"/>
              <w:rPr>
                <w:rFonts w:cstheme="minorHAnsi"/>
                <w:b/>
                <w:bCs/>
                <w:sz w:val="20"/>
                <w:szCs w:val="20"/>
              </w:rPr>
            </w:pPr>
            <w:r w:rsidRPr="00FA48F1">
              <w:rPr>
                <w:rFonts w:cstheme="minorHAnsi"/>
                <w:b/>
                <w:bCs/>
                <w:sz w:val="20"/>
                <w:szCs w:val="20"/>
              </w:rPr>
              <w:t>Person/s responsible</w:t>
            </w:r>
          </w:p>
        </w:tc>
        <w:tc>
          <w:tcPr>
            <w:tcW w:w="1504" w:type="dxa"/>
            <w:shd w:val="clear" w:color="auto" w:fill="BDD6EE" w:themeFill="accent1" w:themeFillTint="66"/>
          </w:tcPr>
          <w:p w14:paraId="65848F9A" w14:textId="77777777" w:rsidR="00CB5D98" w:rsidRPr="00FA48F1" w:rsidRDefault="00CB5D98" w:rsidP="00FA48F1">
            <w:pPr>
              <w:rPr>
                <w:rFonts w:cstheme="minorHAnsi"/>
                <w:b/>
                <w:bCs/>
                <w:sz w:val="20"/>
                <w:szCs w:val="20"/>
              </w:rPr>
            </w:pPr>
            <w:r w:rsidRPr="00FA48F1">
              <w:rPr>
                <w:rFonts w:cstheme="minorHAnsi"/>
                <w:b/>
                <w:bCs/>
                <w:sz w:val="20"/>
                <w:szCs w:val="20"/>
              </w:rPr>
              <w:t>Monitoring and evaluation arrangements</w:t>
            </w:r>
          </w:p>
        </w:tc>
        <w:tc>
          <w:tcPr>
            <w:tcW w:w="735" w:type="dxa"/>
            <w:shd w:val="clear" w:color="auto" w:fill="BDD6EE" w:themeFill="accent1" w:themeFillTint="66"/>
          </w:tcPr>
          <w:p w14:paraId="2985FA43" w14:textId="77777777" w:rsidR="00CB5D98" w:rsidRPr="00FA48F1" w:rsidRDefault="00CB5D98" w:rsidP="00FA48F1">
            <w:pPr>
              <w:jc w:val="center"/>
              <w:rPr>
                <w:rFonts w:cstheme="minorHAnsi"/>
                <w:b/>
                <w:bCs/>
                <w:sz w:val="20"/>
                <w:szCs w:val="20"/>
              </w:rPr>
            </w:pPr>
            <w:r w:rsidRPr="00FA48F1">
              <w:rPr>
                <w:rFonts w:cstheme="minorHAnsi"/>
                <w:b/>
                <w:bCs/>
                <w:sz w:val="20"/>
                <w:szCs w:val="20"/>
              </w:rPr>
              <w:t>Start Date</w:t>
            </w:r>
          </w:p>
        </w:tc>
        <w:tc>
          <w:tcPr>
            <w:tcW w:w="796" w:type="dxa"/>
            <w:shd w:val="clear" w:color="auto" w:fill="BDD6EE" w:themeFill="accent1" w:themeFillTint="66"/>
          </w:tcPr>
          <w:p w14:paraId="13DEA4B9" w14:textId="77777777" w:rsidR="00CB5D98" w:rsidRPr="00FA48F1" w:rsidRDefault="00CB5D98" w:rsidP="00FA48F1">
            <w:pPr>
              <w:jc w:val="center"/>
              <w:rPr>
                <w:rFonts w:cstheme="minorHAnsi"/>
                <w:b/>
                <w:bCs/>
                <w:sz w:val="20"/>
                <w:szCs w:val="20"/>
              </w:rPr>
            </w:pPr>
            <w:r w:rsidRPr="00FA48F1">
              <w:rPr>
                <w:rFonts w:cstheme="minorHAnsi"/>
                <w:b/>
                <w:bCs/>
                <w:sz w:val="20"/>
                <w:szCs w:val="20"/>
              </w:rPr>
              <w:t>Finish date</w:t>
            </w:r>
          </w:p>
        </w:tc>
        <w:tc>
          <w:tcPr>
            <w:tcW w:w="1575" w:type="dxa"/>
            <w:shd w:val="clear" w:color="auto" w:fill="BDD6EE" w:themeFill="accent1" w:themeFillTint="66"/>
          </w:tcPr>
          <w:p w14:paraId="5F621284" w14:textId="65626248" w:rsidR="00CB5D98" w:rsidRPr="00FA48F1" w:rsidRDefault="00CB5D98" w:rsidP="00FA48F1">
            <w:pPr>
              <w:jc w:val="center"/>
              <w:rPr>
                <w:rFonts w:cstheme="minorHAnsi"/>
                <w:b/>
                <w:bCs/>
                <w:sz w:val="20"/>
                <w:szCs w:val="20"/>
              </w:rPr>
            </w:pPr>
            <w:r w:rsidRPr="00FA48F1">
              <w:rPr>
                <w:rFonts w:cstheme="minorHAnsi"/>
                <w:b/>
                <w:bCs/>
                <w:sz w:val="20"/>
                <w:szCs w:val="20"/>
              </w:rPr>
              <w:t xml:space="preserve">Resource </w:t>
            </w:r>
            <w:r w:rsidR="003B7590" w:rsidRPr="00FA48F1">
              <w:rPr>
                <w:rFonts w:cstheme="minorHAnsi"/>
                <w:b/>
                <w:bCs/>
                <w:sz w:val="20"/>
                <w:szCs w:val="20"/>
              </w:rPr>
              <w:t>implications (</w:t>
            </w:r>
            <w:r w:rsidRPr="00FA48F1">
              <w:rPr>
                <w:rFonts w:cstheme="minorHAnsi"/>
                <w:b/>
                <w:bCs/>
                <w:sz w:val="20"/>
                <w:szCs w:val="20"/>
              </w:rPr>
              <w:t>inc. CPD)</w:t>
            </w:r>
          </w:p>
        </w:tc>
        <w:tc>
          <w:tcPr>
            <w:tcW w:w="701" w:type="dxa"/>
            <w:shd w:val="clear" w:color="auto" w:fill="BDD6EE" w:themeFill="accent1" w:themeFillTint="66"/>
          </w:tcPr>
          <w:p w14:paraId="506D2C77" w14:textId="77777777" w:rsidR="14D278ED" w:rsidRPr="00FA48F1" w:rsidRDefault="14D278ED" w:rsidP="00FA48F1">
            <w:pPr>
              <w:jc w:val="center"/>
              <w:rPr>
                <w:rFonts w:cstheme="minorHAnsi"/>
                <w:b/>
                <w:bCs/>
                <w:sz w:val="20"/>
                <w:szCs w:val="20"/>
              </w:rPr>
            </w:pPr>
            <w:r w:rsidRPr="00FA48F1">
              <w:rPr>
                <w:rFonts w:cstheme="minorHAnsi"/>
                <w:b/>
                <w:bCs/>
                <w:sz w:val="20"/>
                <w:szCs w:val="20"/>
              </w:rPr>
              <w:t>RAG/ Date</w:t>
            </w:r>
          </w:p>
        </w:tc>
      </w:tr>
      <w:tr w:rsidR="007103EC" w:rsidRPr="00F828AA" w14:paraId="767C1F4C" w14:textId="77777777" w:rsidTr="5AA33820">
        <w:trPr>
          <w:cantSplit/>
          <w:trHeight w:val="917"/>
        </w:trPr>
        <w:tc>
          <w:tcPr>
            <w:tcW w:w="1577" w:type="dxa"/>
          </w:tcPr>
          <w:p w14:paraId="18CF8747" w14:textId="6D06A930" w:rsidR="007103EC" w:rsidRPr="008938DB" w:rsidRDefault="007103EC" w:rsidP="007103EC">
            <w:pPr>
              <w:spacing w:after="160" w:line="240" w:lineRule="auto"/>
              <w:textAlignment w:val="baseline"/>
              <w:rPr>
                <w:rFonts w:eastAsia="Times New Roman" w:cstheme="minorHAnsi"/>
                <w:sz w:val="20"/>
                <w:szCs w:val="20"/>
              </w:rPr>
            </w:pPr>
            <w:r w:rsidRPr="008938DB">
              <w:rPr>
                <w:rFonts w:eastAsia="Calibri" w:cstheme="minorHAnsi"/>
                <w:sz w:val="20"/>
                <w:szCs w:val="20"/>
              </w:rPr>
              <w:t xml:space="preserve"> </w:t>
            </w:r>
            <w:r>
              <w:rPr>
                <w:rFonts w:eastAsia="Times New Roman"/>
                <w:sz w:val="20"/>
                <w:szCs w:val="20"/>
              </w:rPr>
              <w:t xml:space="preserve">1:1 </w:t>
            </w:r>
            <w:r w:rsidRPr="78603379">
              <w:rPr>
                <w:rFonts w:eastAsia="Times New Roman"/>
                <w:sz w:val="20"/>
                <w:szCs w:val="20"/>
              </w:rPr>
              <w:t>Develop governors' understanding of their key responsibilities within the school.</w:t>
            </w:r>
          </w:p>
        </w:tc>
        <w:tc>
          <w:tcPr>
            <w:tcW w:w="797" w:type="dxa"/>
          </w:tcPr>
          <w:p w14:paraId="2DE13D5A" w14:textId="77777777" w:rsidR="007103EC" w:rsidRDefault="007103EC" w:rsidP="007103EC">
            <w:pPr>
              <w:spacing w:after="0" w:line="240" w:lineRule="auto"/>
              <w:textAlignment w:val="baseline"/>
              <w:rPr>
                <w:rFonts w:eastAsia="Times New Roman"/>
                <w:sz w:val="20"/>
                <w:szCs w:val="20"/>
              </w:rPr>
            </w:pPr>
            <w:r>
              <w:rPr>
                <w:rFonts w:eastAsia="Times New Roman"/>
                <w:sz w:val="20"/>
                <w:szCs w:val="20"/>
              </w:rPr>
              <w:t>HT</w:t>
            </w:r>
          </w:p>
          <w:p w14:paraId="3696BD6B" w14:textId="77777777" w:rsidR="007103EC" w:rsidRDefault="007103EC" w:rsidP="007103EC">
            <w:pPr>
              <w:spacing w:after="0" w:line="240" w:lineRule="auto"/>
              <w:textAlignment w:val="baseline"/>
              <w:rPr>
                <w:rFonts w:eastAsia="Times New Roman"/>
                <w:sz w:val="20"/>
                <w:szCs w:val="20"/>
              </w:rPr>
            </w:pPr>
          </w:p>
          <w:p w14:paraId="6C858063" w14:textId="34FB6E74" w:rsidR="007103EC" w:rsidRPr="00FA48F1" w:rsidRDefault="007103EC" w:rsidP="007103EC">
            <w:pPr>
              <w:spacing w:line="240" w:lineRule="auto"/>
              <w:rPr>
                <w:rFonts w:cstheme="minorHAnsi"/>
                <w:sz w:val="20"/>
                <w:szCs w:val="20"/>
              </w:rPr>
            </w:pPr>
            <w:r>
              <w:rPr>
                <w:rFonts w:eastAsia="Times New Roman"/>
                <w:sz w:val="20"/>
                <w:szCs w:val="20"/>
              </w:rPr>
              <w:t>Chairs of Govs</w:t>
            </w:r>
          </w:p>
        </w:tc>
        <w:tc>
          <w:tcPr>
            <w:tcW w:w="2409" w:type="dxa"/>
          </w:tcPr>
          <w:p w14:paraId="6BA6AA03" w14:textId="4A463C3C" w:rsidR="007103EC" w:rsidRDefault="6D033D3E" w:rsidP="2ADA9437">
            <w:pPr>
              <w:spacing w:after="0" w:line="240" w:lineRule="auto"/>
              <w:rPr>
                <w:sz w:val="20"/>
                <w:szCs w:val="20"/>
              </w:rPr>
            </w:pPr>
            <w:r w:rsidRPr="2ADA9437">
              <w:rPr>
                <w:sz w:val="20"/>
                <w:szCs w:val="20"/>
              </w:rPr>
              <w:t>Governors understand their role and carry this out effectively.</w:t>
            </w:r>
          </w:p>
          <w:p w14:paraId="72B8D9D6" w14:textId="32F51391" w:rsidR="007103EC" w:rsidRDefault="6D033D3E" w:rsidP="2ADA9437">
            <w:pPr>
              <w:spacing w:after="0" w:line="240" w:lineRule="auto"/>
              <w:rPr>
                <w:sz w:val="20"/>
                <w:szCs w:val="20"/>
              </w:rPr>
            </w:pPr>
            <w:r w:rsidRPr="2ADA9437">
              <w:rPr>
                <w:sz w:val="20"/>
                <w:szCs w:val="20"/>
              </w:rPr>
              <w:t>They ensure that the school has a clear vision and strategy, that resources are managed well and that leaders are held to account for the quality of education.</w:t>
            </w:r>
          </w:p>
          <w:p w14:paraId="589B4EC0" w14:textId="2BFB2FA0" w:rsidR="007103EC" w:rsidRPr="00FA48F1" w:rsidRDefault="6D033D3E" w:rsidP="2ADA9437">
            <w:pPr>
              <w:spacing w:after="0" w:line="240" w:lineRule="auto"/>
              <w:rPr>
                <w:sz w:val="20"/>
                <w:szCs w:val="20"/>
              </w:rPr>
            </w:pPr>
            <w:r w:rsidRPr="2ADA9437">
              <w:rPr>
                <w:sz w:val="20"/>
                <w:szCs w:val="20"/>
              </w:rPr>
              <w:t>Governors ensure that the school fulfils its statutory duties and other duties (e.g in relation to ‘Prevent and safeguarding’)</w:t>
            </w:r>
          </w:p>
        </w:tc>
        <w:tc>
          <w:tcPr>
            <w:tcW w:w="1843" w:type="dxa"/>
          </w:tcPr>
          <w:p w14:paraId="1D04FD4B" w14:textId="71F9DB18" w:rsidR="007103EC" w:rsidRPr="00FA48F1" w:rsidRDefault="73AF23B3" w:rsidP="597DB14F">
            <w:pPr>
              <w:spacing w:line="240" w:lineRule="auto"/>
              <w:rPr>
                <w:sz w:val="20"/>
                <w:szCs w:val="20"/>
                <w:highlight w:val="green"/>
              </w:rPr>
            </w:pPr>
            <w:r w:rsidRPr="597DB14F">
              <w:rPr>
                <w:sz w:val="20"/>
                <w:szCs w:val="20"/>
                <w:highlight w:val="green"/>
              </w:rPr>
              <w:t>Governor</w:t>
            </w:r>
            <w:r w:rsidR="14132B55" w:rsidRPr="597DB14F">
              <w:rPr>
                <w:sz w:val="20"/>
                <w:szCs w:val="20"/>
                <w:highlight w:val="green"/>
              </w:rPr>
              <w:t>s to</w:t>
            </w:r>
            <w:r w:rsidRPr="597DB14F">
              <w:rPr>
                <w:sz w:val="20"/>
                <w:szCs w:val="20"/>
                <w:highlight w:val="green"/>
              </w:rPr>
              <w:t xml:space="preserve"> access their school emails and Gov Hub</w:t>
            </w:r>
            <w:r w:rsidRPr="597DB14F">
              <w:rPr>
                <w:sz w:val="20"/>
                <w:szCs w:val="20"/>
              </w:rPr>
              <w:t xml:space="preserve"> </w:t>
            </w:r>
          </w:p>
          <w:p w14:paraId="6FD52B92" w14:textId="1061922F" w:rsidR="007103EC" w:rsidRPr="00FA48F1" w:rsidRDefault="73AF23B3" w:rsidP="597DB14F">
            <w:pPr>
              <w:spacing w:line="240" w:lineRule="auto"/>
              <w:rPr>
                <w:sz w:val="20"/>
                <w:szCs w:val="20"/>
                <w:highlight w:val="green"/>
              </w:rPr>
            </w:pPr>
            <w:r w:rsidRPr="597DB14F">
              <w:rPr>
                <w:sz w:val="20"/>
                <w:szCs w:val="20"/>
                <w:highlight w:val="green"/>
              </w:rPr>
              <w:t>Half termly meetings with clear agenda matching SDP</w:t>
            </w:r>
          </w:p>
          <w:p w14:paraId="0E4EC693" w14:textId="003D4CBE" w:rsidR="007103EC" w:rsidRPr="00FA48F1" w:rsidRDefault="73AF23B3" w:rsidP="597DB14F">
            <w:pPr>
              <w:spacing w:line="240" w:lineRule="auto"/>
              <w:rPr>
                <w:sz w:val="20"/>
                <w:szCs w:val="20"/>
                <w:highlight w:val="yellow"/>
              </w:rPr>
            </w:pPr>
            <w:r w:rsidRPr="597DB14F">
              <w:rPr>
                <w:sz w:val="20"/>
                <w:szCs w:val="20"/>
                <w:highlight w:val="yellow"/>
              </w:rPr>
              <w:t>Audits to show areas of development</w:t>
            </w:r>
          </w:p>
          <w:p w14:paraId="5928EE18" w14:textId="50BC6F88" w:rsidR="007103EC" w:rsidRPr="00FA48F1" w:rsidRDefault="007103EC" w:rsidP="2ADA9437">
            <w:pPr>
              <w:spacing w:line="240" w:lineRule="auto"/>
              <w:rPr>
                <w:sz w:val="20"/>
                <w:szCs w:val="20"/>
              </w:rPr>
            </w:pPr>
          </w:p>
        </w:tc>
        <w:tc>
          <w:tcPr>
            <w:tcW w:w="1276" w:type="dxa"/>
          </w:tcPr>
          <w:p w14:paraId="06A6B095" w14:textId="106D2EE9" w:rsidR="007103EC" w:rsidRPr="00FA48F1" w:rsidRDefault="14D62363" w:rsidP="2ADA9437">
            <w:pPr>
              <w:spacing w:after="0" w:line="240" w:lineRule="auto"/>
              <w:rPr>
                <w:sz w:val="20"/>
                <w:szCs w:val="20"/>
              </w:rPr>
            </w:pPr>
            <w:r w:rsidRPr="2ADA9437">
              <w:rPr>
                <w:sz w:val="20"/>
                <w:szCs w:val="20"/>
              </w:rPr>
              <w:t>HT</w:t>
            </w:r>
          </w:p>
          <w:p w14:paraId="12430077" w14:textId="0AA2C646" w:rsidR="007103EC" w:rsidRPr="00FA48F1" w:rsidRDefault="14D62363" w:rsidP="2ADA9437">
            <w:pPr>
              <w:spacing w:line="240" w:lineRule="auto"/>
              <w:rPr>
                <w:sz w:val="20"/>
                <w:szCs w:val="20"/>
              </w:rPr>
            </w:pPr>
            <w:r w:rsidRPr="2ADA9437">
              <w:rPr>
                <w:sz w:val="20"/>
                <w:szCs w:val="20"/>
              </w:rPr>
              <w:t>Chairs of Govs</w:t>
            </w:r>
          </w:p>
        </w:tc>
        <w:tc>
          <w:tcPr>
            <w:tcW w:w="1504" w:type="dxa"/>
          </w:tcPr>
          <w:p w14:paraId="3871A169" w14:textId="41C1CDC5" w:rsidR="007103EC" w:rsidRPr="00FA48F1" w:rsidRDefault="14D62363" w:rsidP="2ADA9437">
            <w:pPr>
              <w:spacing w:line="240" w:lineRule="auto"/>
              <w:rPr>
                <w:sz w:val="20"/>
                <w:szCs w:val="20"/>
              </w:rPr>
            </w:pPr>
            <w:r w:rsidRPr="2ADA9437">
              <w:rPr>
                <w:sz w:val="20"/>
                <w:szCs w:val="20"/>
              </w:rPr>
              <w:t>Governors’ meetings</w:t>
            </w:r>
          </w:p>
          <w:p w14:paraId="325DEE1D" w14:textId="164229C5" w:rsidR="007103EC" w:rsidRPr="00FA48F1" w:rsidRDefault="14D62363" w:rsidP="2ADA9437">
            <w:pPr>
              <w:spacing w:line="240" w:lineRule="auto"/>
              <w:rPr>
                <w:sz w:val="20"/>
                <w:szCs w:val="20"/>
              </w:rPr>
            </w:pPr>
            <w:r w:rsidRPr="2ADA9437">
              <w:rPr>
                <w:sz w:val="20"/>
                <w:szCs w:val="20"/>
              </w:rPr>
              <w:t>Governors linked to key school areas and feed back on their visits at Governors’ meetings.</w:t>
            </w:r>
          </w:p>
          <w:p w14:paraId="009DCAE6" w14:textId="188DE797" w:rsidR="007103EC" w:rsidRPr="00FA48F1" w:rsidRDefault="007103EC" w:rsidP="2ADA9437">
            <w:pPr>
              <w:spacing w:line="240" w:lineRule="auto"/>
              <w:rPr>
                <w:sz w:val="20"/>
                <w:szCs w:val="20"/>
              </w:rPr>
            </w:pPr>
          </w:p>
          <w:p w14:paraId="2F757E5E" w14:textId="42BD7E94" w:rsidR="007103EC" w:rsidRPr="00FA48F1" w:rsidRDefault="007103EC" w:rsidP="2ADA9437">
            <w:pPr>
              <w:spacing w:line="240" w:lineRule="auto"/>
              <w:rPr>
                <w:sz w:val="20"/>
                <w:szCs w:val="20"/>
              </w:rPr>
            </w:pPr>
          </w:p>
        </w:tc>
        <w:tc>
          <w:tcPr>
            <w:tcW w:w="735" w:type="dxa"/>
          </w:tcPr>
          <w:p w14:paraId="44CB7735" w14:textId="401E2673" w:rsidR="007103EC" w:rsidRPr="00FA48F1" w:rsidRDefault="14D62363" w:rsidP="2ADA9437">
            <w:pPr>
              <w:spacing w:line="240" w:lineRule="auto"/>
              <w:rPr>
                <w:sz w:val="20"/>
                <w:szCs w:val="20"/>
              </w:rPr>
            </w:pPr>
            <w:r w:rsidRPr="2ADA9437">
              <w:rPr>
                <w:sz w:val="20"/>
                <w:szCs w:val="20"/>
              </w:rPr>
              <w:t>April</w:t>
            </w:r>
          </w:p>
          <w:p w14:paraId="497DAB46" w14:textId="121B8346" w:rsidR="007103EC" w:rsidRPr="00FA48F1" w:rsidRDefault="14D62363" w:rsidP="2ADA9437">
            <w:pPr>
              <w:spacing w:line="240" w:lineRule="auto"/>
              <w:rPr>
                <w:sz w:val="20"/>
                <w:szCs w:val="20"/>
              </w:rPr>
            </w:pPr>
            <w:r w:rsidRPr="2ADA9437">
              <w:rPr>
                <w:sz w:val="20"/>
                <w:szCs w:val="20"/>
              </w:rPr>
              <w:t>‘24</w:t>
            </w:r>
          </w:p>
        </w:tc>
        <w:tc>
          <w:tcPr>
            <w:tcW w:w="796" w:type="dxa"/>
          </w:tcPr>
          <w:p w14:paraId="4B0B2259" w14:textId="35EC3F95" w:rsidR="007103EC" w:rsidRPr="00FA48F1" w:rsidRDefault="14D62363" w:rsidP="2ADA9437">
            <w:pPr>
              <w:spacing w:line="240" w:lineRule="auto"/>
              <w:rPr>
                <w:sz w:val="20"/>
                <w:szCs w:val="20"/>
              </w:rPr>
            </w:pPr>
            <w:r w:rsidRPr="2ADA9437">
              <w:rPr>
                <w:sz w:val="20"/>
                <w:szCs w:val="20"/>
              </w:rPr>
              <w:t xml:space="preserve">July </w:t>
            </w:r>
          </w:p>
          <w:p w14:paraId="75206F13" w14:textId="6CE592AF" w:rsidR="007103EC" w:rsidRPr="00FA48F1" w:rsidRDefault="14D62363" w:rsidP="2ADA9437">
            <w:pPr>
              <w:spacing w:line="240" w:lineRule="auto"/>
              <w:rPr>
                <w:sz w:val="20"/>
                <w:szCs w:val="20"/>
              </w:rPr>
            </w:pPr>
            <w:r w:rsidRPr="2ADA9437">
              <w:rPr>
                <w:sz w:val="20"/>
                <w:szCs w:val="20"/>
              </w:rPr>
              <w:t>‘25</w:t>
            </w:r>
          </w:p>
        </w:tc>
        <w:tc>
          <w:tcPr>
            <w:tcW w:w="1575" w:type="dxa"/>
          </w:tcPr>
          <w:p w14:paraId="78521327" w14:textId="1B8DC5DB" w:rsidR="007103EC" w:rsidRPr="00FA48F1" w:rsidRDefault="14D62363" w:rsidP="2ADA9437">
            <w:pPr>
              <w:spacing w:line="240" w:lineRule="auto"/>
              <w:rPr>
                <w:sz w:val="20"/>
                <w:szCs w:val="20"/>
              </w:rPr>
            </w:pPr>
            <w:r w:rsidRPr="2ADA9437">
              <w:rPr>
                <w:sz w:val="20"/>
                <w:szCs w:val="20"/>
              </w:rPr>
              <w:t>Time</w:t>
            </w:r>
          </w:p>
        </w:tc>
        <w:tc>
          <w:tcPr>
            <w:tcW w:w="701" w:type="dxa"/>
            <w:shd w:val="clear" w:color="auto" w:fill="FFC000" w:themeFill="accent4"/>
          </w:tcPr>
          <w:p w14:paraId="7FB5A4B1" w14:textId="35EE3ADF" w:rsidR="007103EC" w:rsidRPr="00FA48F1" w:rsidRDefault="007103EC" w:rsidP="007103EC">
            <w:pPr>
              <w:spacing w:line="240" w:lineRule="auto"/>
              <w:jc w:val="center"/>
              <w:rPr>
                <w:color w:val="FFC000" w:themeColor="accent4"/>
                <w:sz w:val="20"/>
                <w:szCs w:val="20"/>
              </w:rPr>
            </w:pPr>
            <w:r w:rsidRPr="43B4C06F">
              <w:rPr>
                <w:color w:val="FFC000" w:themeColor="accent4"/>
                <w:sz w:val="20"/>
                <w:szCs w:val="20"/>
              </w:rPr>
              <w:t>RAG</w:t>
            </w:r>
          </w:p>
        </w:tc>
      </w:tr>
      <w:tr w:rsidR="007103EC" w:rsidRPr="00F828AA" w14:paraId="73B823C1" w14:textId="77777777" w:rsidTr="5AA33820">
        <w:trPr>
          <w:cantSplit/>
          <w:trHeight w:val="917"/>
        </w:trPr>
        <w:tc>
          <w:tcPr>
            <w:tcW w:w="1577" w:type="dxa"/>
          </w:tcPr>
          <w:p w14:paraId="0FB49453" w14:textId="0875EA7E" w:rsidR="007103EC" w:rsidRPr="00FA48F1" w:rsidRDefault="007103EC" w:rsidP="007103EC">
            <w:pPr>
              <w:spacing w:after="160" w:line="240" w:lineRule="auto"/>
              <w:textAlignment w:val="baseline"/>
              <w:rPr>
                <w:rFonts w:eastAsia="Calibri" w:cstheme="minorHAnsi"/>
                <w:sz w:val="20"/>
                <w:szCs w:val="20"/>
              </w:rPr>
            </w:pPr>
            <w:r>
              <w:rPr>
                <w:rFonts w:eastAsia="Times New Roman"/>
                <w:sz w:val="20"/>
                <w:szCs w:val="20"/>
              </w:rPr>
              <w:t xml:space="preserve">1:2 </w:t>
            </w:r>
            <w:r w:rsidRPr="78603379">
              <w:rPr>
                <w:rFonts w:eastAsia="Times New Roman"/>
                <w:sz w:val="20"/>
                <w:szCs w:val="20"/>
              </w:rPr>
              <w:t xml:space="preserve">Establish clarity of roles for new SLT – Headteacher, Deputy </w:t>
            </w:r>
            <w:r>
              <w:rPr>
                <w:rFonts w:eastAsia="Times New Roman"/>
                <w:sz w:val="20"/>
                <w:szCs w:val="20"/>
              </w:rPr>
              <w:t>H</w:t>
            </w:r>
            <w:r w:rsidRPr="78603379">
              <w:rPr>
                <w:rFonts w:eastAsia="Times New Roman"/>
                <w:sz w:val="20"/>
                <w:szCs w:val="20"/>
              </w:rPr>
              <w:t xml:space="preserve">ead and Assistant </w:t>
            </w:r>
            <w:r>
              <w:rPr>
                <w:rFonts w:eastAsia="Times New Roman"/>
                <w:sz w:val="20"/>
                <w:szCs w:val="20"/>
              </w:rPr>
              <w:t>H</w:t>
            </w:r>
            <w:r w:rsidRPr="78603379">
              <w:rPr>
                <w:rFonts w:eastAsia="Times New Roman"/>
                <w:sz w:val="20"/>
                <w:szCs w:val="20"/>
              </w:rPr>
              <w:t>ead.</w:t>
            </w:r>
          </w:p>
        </w:tc>
        <w:tc>
          <w:tcPr>
            <w:tcW w:w="797" w:type="dxa"/>
          </w:tcPr>
          <w:p w14:paraId="1DAAFF4F" w14:textId="2CC919EE" w:rsidR="007103EC" w:rsidRPr="00FA48F1" w:rsidRDefault="007103EC" w:rsidP="007103EC">
            <w:pPr>
              <w:spacing w:line="240" w:lineRule="auto"/>
              <w:rPr>
                <w:rFonts w:cstheme="minorHAnsi"/>
                <w:sz w:val="20"/>
                <w:szCs w:val="20"/>
              </w:rPr>
            </w:pPr>
            <w:r>
              <w:rPr>
                <w:rFonts w:eastAsia="Times New Roman"/>
                <w:sz w:val="20"/>
                <w:szCs w:val="20"/>
              </w:rPr>
              <w:t>HT</w:t>
            </w:r>
          </w:p>
        </w:tc>
        <w:tc>
          <w:tcPr>
            <w:tcW w:w="2409" w:type="dxa"/>
          </w:tcPr>
          <w:p w14:paraId="4411344B" w14:textId="6A2B9442" w:rsidR="007103EC" w:rsidRPr="00FA48F1" w:rsidRDefault="14E750A4" w:rsidP="2ADA9437">
            <w:pPr>
              <w:spacing w:after="0" w:line="240" w:lineRule="auto"/>
              <w:rPr>
                <w:sz w:val="20"/>
                <w:szCs w:val="20"/>
              </w:rPr>
            </w:pPr>
            <w:r w:rsidRPr="2ADA9437">
              <w:rPr>
                <w:sz w:val="20"/>
                <w:szCs w:val="20"/>
              </w:rPr>
              <w:t>New leaders have a clear understanding of their roles and share a clear and ambitious vision for providing high quality education to all students.</w:t>
            </w:r>
          </w:p>
        </w:tc>
        <w:tc>
          <w:tcPr>
            <w:tcW w:w="1843" w:type="dxa"/>
          </w:tcPr>
          <w:p w14:paraId="557D206A" w14:textId="4E58C111" w:rsidR="007103EC" w:rsidRPr="00FA48F1" w:rsidRDefault="7440E1E0" w:rsidP="597DB14F">
            <w:pPr>
              <w:spacing w:line="240" w:lineRule="auto"/>
              <w:rPr>
                <w:sz w:val="20"/>
                <w:szCs w:val="20"/>
                <w:highlight w:val="green"/>
              </w:rPr>
            </w:pPr>
            <w:r w:rsidRPr="597DB14F">
              <w:rPr>
                <w:sz w:val="20"/>
                <w:szCs w:val="20"/>
                <w:highlight w:val="green"/>
              </w:rPr>
              <w:t>SLT to meet before the start of the Summer term – allocate roles</w:t>
            </w:r>
          </w:p>
          <w:p w14:paraId="630FFCBB" w14:textId="61D98B23" w:rsidR="007103EC" w:rsidRPr="00FA48F1" w:rsidRDefault="7440E1E0" w:rsidP="597DB14F">
            <w:pPr>
              <w:spacing w:line="240" w:lineRule="auto"/>
              <w:rPr>
                <w:sz w:val="20"/>
                <w:szCs w:val="20"/>
                <w:highlight w:val="green"/>
              </w:rPr>
            </w:pPr>
            <w:r w:rsidRPr="597DB14F">
              <w:rPr>
                <w:sz w:val="20"/>
                <w:szCs w:val="20"/>
                <w:highlight w:val="green"/>
              </w:rPr>
              <w:t>Share with staff new roles in whole school inset</w:t>
            </w:r>
            <w:r w:rsidRPr="597DB14F">
              <w:rPr>
                <w:sz w:val="20"/>
                <w:szCs w:val="20"/>
              </w:rPr>
              <w:t xml:space="preserve"> </w:t>
            </w:r>
          </w:p>
        </w:tc>
        <w:tc>
          <w:tcPr>
            <w:tcW w:w="1276" w:type="dxa"/>
          </w:tcPr>
          <w:p w14:paraId="775F89D1" w14:textId="6338598E" w:rsidR="007103EC" w:rsidRPr="00FA48F1" w:rsidRDefault="42C5AB2C" w:rsidP="2ADA9437">
            <w:pPr>
              <w:spacing w:line="240" w:lineRule="auto"/>
              <w:rPr>
                <w:sz w:val="20"/>
                <w:szCs w:val="20"/>
              </w:rPr>
            </w:pPr>
            <w:r w:rsidRPr="2ADA9437">
              <w:rPr>
                <w:sz w:val="20"/>
                <w:szCs w:val="20"/>
              </w:rPr>
              <w:t>SLT</w:t>
            </w:r>
          </w:p>
        </w:tc>
        <w:tc>
          <w:tcPr>
            <w:tcW w:w="1504" w:type="dxa"/>
          </w:tcPr>
          <w:p w14:paraId="1DC9CE25" w14:textId="73C92770" w:rsidR="007103EC" w:rsidRPr="00FA48F1" w:rsidRDefault="42C5AB2C" w:rsidP="2ADA9437">
            <w:pPr>
              <w:spacing w:line="240" w:lineRule="auto"/>
              <w:rPr>
                <w:sz w:val="20"/>
                <w:szCs w:val="20"/>
              </w:rPr>
            </w:pPr>
            <w:r w:rsidRPr="2ADA9437">
              <w:rPr>
                <w:sz w:val="20"/>
                <w:szCs w:val="20"/>
              </w:rPr>
              <w:t>Review termly</w:t>
            </w:r>
          </w:p>
          <w:p w14:paraId="2FFF09A7" w14:textId="72117A1E" w:rsidR="007103EC" w:rsidRPr="00FA48F1" w:rsidRDefault="007103EC" w:rsidP="2ADA9437">
            <w:pPr>
              <w:spacing w:line="240" w:lineRule="auto"/>
              <w:rPr>
                <w:sz w:val="20"/>
                <w:szCs w:val="20"/>
              </w:rPr>
            </w:pPr>
          </w:p>
          <w:p w14:paraId="273708BE" w14:textId="3CD143F3" w:rsidR="007103EC" w:rsidRPr="00FA48F1" w:rsidRDefault="42C5AB2C" w:rsidP="2ADA9437">
            <w:pPr>
              <w:spacing w:line="240" w:lineRule="auto"/>
              <w:rPr>
                <w:sz w:val="20"/>
                <w:szCs w:val="20"/>
              </w:rPr>
            </w:pPr>
            <w:r w:rsidRPr="2ADA9437">
              <w:rPr>
                <w:sz w:val="20"/>
                <w:szCs w:val="20"/>
              </w:rPr>
              <w:t xml:space="preserve">PM systems in place </w:t>
            </w:r>
          </w:p>
        </w:tc>
        <w:tc>
          <w:tcPr>
            <w:tcW w:w="735" w:type="dxa"/>
          </w:tcPr>
          <w:p w14:paraId="05573792" w14:textId="306C2834" w:rsidR="007103EC" w:rsidRPr="00FA48F1" w:rsidRDefault="42C5AB2C" w:rsidP="2ADA9437">
            <w:pPr>
              <w:spacing w:line="240" w:lineRule="auto"/>
              <w:rPr>
                <w:sz w:val="20"/>
                <w:szCs w:val="20"/>
              </w:rPr>
            </w:pPr>
            <w:r w:rsidRPr="2ADA9437">
              <w:rPr>
                <w:sz w:val="20"/>
                <w:szCs w:val="20"/>
              </w:rPr>
              <w:t>April 24</w:t>
            </w:r>
          </w:p>
        </w:tc>
        <w:tc>
          <w:tcPr>
            <w:tcW w:w="796" w:type="dxa"/>
          </w:tcPr>
          <w:p w14:paraId="7DFB87A5" w14:textId="3A6799DE" w:rsidR="007103EC" w:rsidRPr="00FA48F1" w:rsidRDefault="42C5AB2C" w:rsidP="2ADA9437">
            <w:pPr>
              <w:spacing w:line="240" w:lineRule="auto"/>
              <w:rPr>
                <w:sz w:val="20"/>
                <w:szCs w:val="20"/>
              </w:rPr>
            </w:pPr>
            <w:r w:rsidRPr="2ADA9437">
              <w:rPr>
                <w:sz w:val="20"/>
                <w:szCs w:val="20"/>
              </w:rPr>
              <w:t>July 25</w:t>
            </w:r>
          </w:p>
        </w:tc>
        <w:tc>
          <w:tcPr>
            <w:tcW w:w="1575" w:type="dxa"/>
          </w:tcPr>
          <w:p w14:paraId="7C26CDBF" w14:textId="2D5C1026" w:rsidR="007103EC" w:rsidRPr="00FA48F1" w:rsidRDefault="6D033D3E" w:rsidP="2ADA9437">
            <w:pPr>
              <w:spacing w:line="240" w:lineRule="auto"/>
              <w:rPr>
                <w:sz w:val="20"/>
                <w:szCs w:val="20"/>
              </w:rPr>
            </w:pPr>
            <w:r w:rsidRPr="2ADA9437">
              <w:rPr>
                <w:sz w:val="20"/>
                <w:szCs w:val="20"/>
              </w:rPr>
              <w:t xml:space="preserve"> </w:t>
            </w:r>
            <w:r w:rsidR="13FE4193" w:rsidRPr="2ADA9437">
              <w:rPr>
                <w:sz w:val="20"/>
                <w:szCs w:val="20"/>
              </w:rPr>
              <w:t xml:space="preserve">Time </w:t>
            </w:r>
          </w:p>
          <w:p w14:paraId="1CB8EC3C" w14:textId="13D85663" w:rsidR="007103EC" w:rsidRPr="00FA48F1" w:rsidRDefault="13FE4193" w:rsidP="2ADA9437">
            <w:pPr>
              <w:spacing w:line="240" w:lineRule="auto"/>
              <w:rPr>
                <w:sz w:val="20"/>
                <w:szCs w:val="20"/>
              </w:rPr>
            </w:pPr>
            <w:r w:rsidRPr="2ADA9437">
              <w:rPr>
                <w:sz w:val="20"/>
                <w:szCs w:val="20"/>
              </w:rPr>
              <w:t>Shared with staff</w:t>
            </w:r>
          </w:p>
          <w:p w14:paraId="358FBA35" w14:textId="43BD1CBC" w:rsidR="007103EC" w:rsidRPr="00FA48F1" w:rsidRDefault="007103EC" w:rsidP="2ADA9437">
            <w:pPr>
              <w:spacing w:line="240" w:lineRule="auto"/>
              <w:rPr>
                <w:sz w:val="20"/>
                <w:szCs w:val="20"/>
              </w:rPr>
            </w:pPr>
          </w:p>
        </w:tc>
        <w:tc>
          <w:tcPr>
            <w:tcW w:w="701" w:type="dxa"/>
            <w:shd w:val="clear" w:color="auto" w:fill="92D050"/>
          </w:tcPr>
          <w:p w14:paraId="65E74111" w14:textId="1700DC0F" w:rsidR="007103EC" w:rsidRPr="00FA48F1" w:rsidRDefault="007103EC" w:rsidP="007103EC">
            <w:pPr>
              <w:spacing w:line="240" w:lineRule="auto"/>
              <w:jc w:val="center"/>
              <w:rPr>
                <w:color w:val="FFC000" w:themeColor="accent4"/>
                <w:sz w:val="20"/>
                <w:szCs w:val="20"/>
              </w:rPr>
            </w:pPr>
          </w:p>
        </w:tc>
      </w:tr>
      <w:tr w:rsidR="007103EC" w:rsidRPr="00F828AA" w14:paraId="77DCD2A9" w14:textId="77777777" w:rsidTr="5AA33820">
        <w:trPr>
          <w:cantSplit/>
          <w:trHeight w:val="917"/>
        </w:trPr>
        <w:tc>
          <w:tcPr>
            <w:tcW w:w="1577" w:type="dxa"/>
          </w:tcPr>
          <w:p w14:paraId="4B7E6CAD" w14:textId="2EB1A2F0" w:rsidR="007103EC" w:rsidRPr="00FA48F1" w:rsidRDefault="007103EC" w:rsidP="007103EC">
            <w:pPr>
              <w:spacing w:after="160" w:line="240" w:lineRule="auto"/>
              <w:textAlignment w:val="baseline"/>
              <w:rPr>
                <w:rFonts w:eastAsia="Calibri" w:cstheme="minorHAnsi"/>
                <w:sz w:val="20"/>
                <w:szCs w:val="20"/>
              </w:rPr>
            </w:pPr>
            <w:r>
              <w:rPr>
                <w:rFonts w:eastAsia="Times New Roman"/>
                <w:sz w:val="20"/>
                <w:szCs w:val="20"/>
              </w:rPr>
              <w:lastRenderedPageBreak/>
              <w:t xml:space="preserve">1:3 </w:t>
            </w:r>
            <w:r w:rsidRPr="78603379">
              <w:rPr>
                <w:rFonts w:eastAsia="Times New Roman"/>
                <w:sz w:val="20"/>
                <w:szCs w:val="20"/>
              </w:rPr>
              <w:t>Develop middle leader’s subject knowledge and leadership of their area.</w:t>
            </w:r>
          </w:p>
        </w:tc>
        <w:tc>
          <w:tcPr>
            <w:tcW w:w="797" w:type="dxa"/>
          </w:tcPr>
          <w:p w14:paraId="4C1BFDF7" w14:textId="39F4855F" w:rsidR="007103EC" w:rsidRPr="00FA48F1" w:rsidRDefault="007103EC" w:rsidP="007103EC">
            <w:pPr>
              <w:spacing w:line="240" w:lineRule="auto"/>
              <w:rPr>
                <w:rFonts w:cstheme="minorHAnsi"/>
                <w:sz w:val="20"/>
                <w:szCs w:val="20"/>
              </w:rPr>
            </w:pPr>
            <w:r>
              <w:rPr>
                <w:rFonts w:eastAsia="Times New Roman"/>
                <w:sz w:val="20"/>
                <w:szCs w:val="20"/>
              </w:rPr>
              <w:t>HT, DHT, AHT</w:t>
            </w:r>
          </w:p>
        </w:tc>
        <w:tc>
          <w:tcPr>
            <w:tcW w:w="2409" w:type="dxa"/>
          </w:tcPr>
          <w:p w14:paraId="2009F4AA" w14:textId="1E98217F" w:rsidR="007103EC" w:rsidRDefault="14E750A4" w:rsidP="2ADA9437">
            <w:pPr>
              <w:spacing w:after="0" w:line="240" w:lineRule="auto"/>
              <w:rPr>
                <w:sz w:val="20"/>
                <w:szCs w:val="20"/>
              </w:rPr>
            </w:pPr>
            <w:r w:rsidRPr="2ADA9437">
              <w:rPr>
                <w:sz w:val="20"/>
                <w:szCs w:val="20"/>
              </w:rPr>
              <w:t>Middle leaders support all teachers to have a firm and common understanding of the school’s curriculum intent and what it means to their practice.</w:t>
            </w:r>
          </w:p>
          <w:p w14:paraId="09A53CDD" w14:textId="2F0A1386" w:rsidR="2ADA9437" w:rsidRDefault="2ADA9437" w:rsidP="2ADA9437">
            <w:pPr>
              <w:spacing w:after="0" w:line="240" w:lineRule="auto"/>
              <w:rPr>
                <w:sz w:val="20"/>
                <w:szCs w:val="20"/>
              </w:rPr>
            </w:pPr>
          </w:p>
          <w:p w14:paraId="26CCCF62" w14:textId="77777777" w:rsidR="008B07D2" w:rsidRDefault="14E750A4" w:rsidP="007103EC">
            <w:pPr>
              <w:spacing w:after="0" w:line="240" w:lineRule="auto"/>
              <w:rPr>
                <w:rFonts w:cstheme="minorHAnsi"/>
                <w:sz w:val="20"/>
                <w:szCs w:val="20"/>
              </w:rPr>
            </w:pPr>
            <w:r w:rsidRPr="2ADA9437">
              <w:rPr>
                <w:sz w:val="20"/>
                <w:szCs w:val="20"/>
              </w:rPr>
              <w:t>Series of lessons contribute well to delivering the curriculum intent.</w:t>
            </w:r>
          </w:p>
          <w:p w14:paraId="3E86A03D" w14:textId="1079B074" w:rsidR="2ADA9437" w:rsidRDefault="2ADA9437" w:rsidP="2ADA9437">
            <w:pPr>
              <w:spacing w:after="0" w:line="240" w:lineRule="auto"/>
              <w:rPr>
                <w:sz w:val="20"/>
                <w:szCs w:val="20"/>
              </w:rPr>
            </w:pPr>
          </w:p>
          <w:p w14:paraId="78DF138E" w14:textId="77777777" w:rsidR="008B07D2" w:rsidRDefault="008B07D2" w:rsidP="007103EC">
            <w:pPr>
              <w:spacing w:after="0" w:line="240" w:lineRule="auto"/>
              <w:rPr>
                <w:rFonts w:cstheme="minorHAnsi"/>
                <w:sz w:val="20"/>
                <w:szCs w:val="20"/>
              </w:rPr>
            </w:pPr>
            <w:r>
              <w:rPr>
                <w:rFonts w:cstheme="minorHAnsi"/>
                <w:sz w:val="20"/>
                <w:szCs w:val="20"/>
              </w:rPr>
              <w:t xml:space="preserve">Middle leaders can confidently articulate the intent, implementation and impact of their curriculum areas and know the strengths and areas of development of their subjects. </w:t>
            </w:r>
          </w:p>
          <w:p w14:paraId="68EAD3C1" w14:textId="41C22266" w:rsidR="008B07D2" w:rsidRPr="00FA48F1" w:rsidRDefault="008B07D2" w:rsidP="007103EC">
            <w:pPr>
              <w:spacing w:after="0" w:line="240" w:lineRule="auto"/>
              <w:rPr>
                <w:rFonts w:cstheme="minorHAnsi"/>
                <w:sz w:val="20"/>
                <w:szCs w:val="20"/>
              </w:rPr>
            </w:pPr>
          </w:p>
        </w:tc>
        <w:tc>
          <w:tcPr>
            <w:tcW w:w="1843" w:type="dxa"/>
          </w:tcPr>
          <w:p w14:paraId="4E8DD5B8" w14:textId="37BE09B9" w:rsidR="007103EC" w:rsidRPr="00FA48F1" w:rsidRDefault="4EACD8D1" w:rsidP="597DB14F">
            <w:pPr>
              <w:spacing w:line="240" w:lineRule="auto"/>
              <w:rPr>
                <w:sz w:val="20"/>
                <w:szCs w:val="20"/>
                <w:highlight w:val="green"/>
              </w:rPr>
            </w:pPr>
            <w:r w:rsidRPr="597DB14F">
              <w:rPr>
                <w:sz w:val="20"/>
                <w:szCs w:val="20"/>
                <w:highlight w:val="green"/>
              </w:rPr>
              <w:t>Curriculum review to be completed by 21</w:t>
            </w:r>
            <w:r w:rsidRPr="597DB14F">
              <w:rPr>
                <w:sz w:val="20"/>
                <w:szCs w:val="20"/>
                <w:highlight w:val="green"/>
                <w:vertAlign w:val="superscript"/>
              </w:rPr>
              <w:t>st</w:t>
            </w:r>
            <w:r w:rsidRPr="597DB14F">
              <w:rPr>
                <w:sz w:val="20"/>
                <w:szCs w:val="20"/>
                <w:highlight w:val="green"/>
              </w:rPr>
              <w:t xml:space="preserve"> May – meet as teams x 2 insets</w:t>
            </w:r>
            <w:r w:rsidRPr="597DB14F">
              <w:rPr>
                <w:sz w:val="20"/>
                <w:szCs w:val="20"/>
              </w:rPr>
              <w:t xml:space="preserve"> </w:t>
            </w:r>
          </w:p>
          <w:p w14:paraId="6D8C4B8D" w14:textId="049A9A98" w:rsidR="007103EC" w:rsidRPr="00FA48F1" w:rsidRDefault="4EACD8D1" w:rsidP="597DB14F">
            <w:pPr>
              <w:spacing w:line="240" w:lineRule="auto"/>
              <w:rPr>
                <w:sz w:val="20"/>
                <w:szCs w:val="20"/>
                <w:highlight w:val="green"/>
              </w:rPr>
            </w:pPr>
            <w:r w:rsidRPr="597DB14F">
              <w:rPr>
                <w:sz w:val="20"/>
                <w:szCs w:val="20"/>
                <w:highlight w:val="green"/>
              </w:rPr>
              <w:t>SDP to meet with humanities, reading, maths and PSHE – review subject area</w:t>
            </w:r>
            <w:r w:rsidRPr="597DB14F">
              <w:rPr>
                <w:sz w:val="20"/>
                <w:szCs w:val="20"/>
              </w:rPr>
              <w:t xml:space="preserve"> </w:t>
            </w:r>
          </w:p>
          <w:p w14:paraId="70BE8031" w14:textId="4743C4B3" w:rsidR="007103EC" w:rsidRPr="00FA48F1" w:rsidRDefault="4EACD8D1" w:rsidP="597DB14F">
            <w:pPr>
              <w:spacing w:line="240" w:lineRule="auto"/>
              <w:rPr>
                <w:sz w:val="20"/>
                <w:szCs w:val="20"/>
                <w:highlight w:val="yellow"/>
              </w:rPr>
            </w:pPr>
            <w:r w:rsidRPr="597DB14F">
              <w:rPr>
                <w:sz w:val="20"/>
                <w:szCs w:val="20"/>
                <w:highlight w:val="yellow"/>
              </w:rPr>
              <w:t>Review the curriculum and ensure this matches the website information.</w:t>
            </w:r>
          </w:p>
          <w:p w14:paraId="7F934583" w14:textId="23300326" w:rsidR="007103EC" w:rsidRPr="007556AF" w:rsidRDefault="06DAF6F5" w:rsidP="597DB14F">
            <w:pPr>
              <w:spacing w:line="240" w:lineRule="auto"/>
              <w:rPr>
                <w:sz w:val="20"/>
                <w:szCs w:val="20"/>
                <w:highlight w:val="yellow"/>
              </w:rPr>
            </w:pPr>
            <w:r w:rsidRPr="007556AF">
              <w:rPr>
                <w:sz w:val="20"/>
                <w:szCs w:val="20"/>
                <w:highlight w:val="yellow"/>
              </w:rPr>
              <w:t>Subject leads to attend leadership training and organise visits to other schools.</w:t>
            </w:r>
            <w:r w:rsidR="00A670A2" w:rsidRPr="007556AF">
              <w:rPr>
                <w:sz w:val="20"/>
                <w:szCs w:val="20"/>
                <w:highlight w:val="yellow"/>
              </w:rPr>
              <w:t xml:space="preserve"> (Feb 14 ’25 INSET day)</w:t>
            </w:r>
          </w:p>
          <w:p w14:paraId="766CC4D4" w14:textId="4EBD7547" w:rsidR="007103EC" w:rsidRPr="00FA48F1" w:rsidRDefault="007103EC" w:rsidP="2ADA9437">
            <w:pPr>
              <w:spacing w:line="240" w:lineRule="auto"/>
              <w:rPr>
                <w:sz w:val="20"/>
                <w:szCs w:val="20"/>
              </w:rPr>
            </w:pPr>
          </w:p>
          <w:p w14:paraId="13CA89F4" w14:textId="64345D30" w:rsidR="007103EC" w:rsidRPr="00FA48F1" w:rsidRDefault="007103EC" w:rsidP="2ADA9437">
            <w:pPr>
              <w:spacing w:line="240" w:lineRule="auto"/>
              <w:rPr>
                <w:sz w:val="20"/>
                <w:szCs w:val="20"/>
              </w:rPr>
            </w:pPr>
          </w:p>
        </w:tc>
        <w:tc>
          <w:tcPr>
            <w:tcW w:w="1276" w:type="dxa"/>
          </w:tcPr>
          <w:p w14:paraId="5C1B0C43" w14:textId="37BB54B8" w:rsidR="007103EC" w:rsidRPr="00FA48F1" w:rsidRDefault="6D033D3E" w:rsidP="2ADA9437">
            <w:pPr>
              <w:spacing w:line="240" w:lineRule="auto"/>
              <w:rPr>
                <w:sz w:val="20"/>
                <w:szCs w:val="20"/>
              </w:rPr>
            </w:pPr>
            <w:r w:rsidRPr="2ADA9437">
              <w:rPr>
                <w:sz w:val="20"/>
                <w:szCs w:val="20"/>
              </w:rPr>
              <w:t xml:space="preserve"> </w:t>
            </w:r>
            <w:r w:rsidR="296F0750" w:rsidRPr="2ADA9437">
              <w:rPr>
                <w:sz w:val="20"/>
                <w:szCs w:val="20"/>
              </w:rPr>
              <w:t>SLT and subject leads</w:t>
            </w:r>
          </w:p>
        </w:tc>
        <w:tc>
          <w:tcPr>
            <w:tcW w:w="1504" w:type="dxa"/>
          </w:tcPr>
          <w:p w14:paraId="14B25024" w14:textId="31879709" w:rsidR="007103EC" w:rsidRPr="00FA48F1" w:rsidRDefault="296F0750" w:rsidP="2ADA9437">
            <w:pPr>
              <w:spacing w:line="240" w:lineRule="auto"/>
              <w:rPr>
                <w:sz w:val="20"/>
                <w:szCs w:val="20"/>
              </w:rPr>
            </w:pPr>
            <w:r w:rsidRPr="2ADA9437">
              <w:rPr>
                <w:sz w:val="20"/>
                <w:szCs w:val="20"/>
              </w:rPr>
              <w:t xml:space="preserve">Inset cycle </w:t>
            </w:r>
          </w:p>
        </w:tc>
        <w:tc>
          <w:tcPr>
            <w:tcW w:w="735" w:type="dxa"/>
          </w:tcPr>
          <w:p w14:paraId="17B93AD7" w14:textId="3BBB3D4F" w:rsidR="007103EC" w:rsidRPr="00FA48F1" w:rsidRDefault="296F0750" w:rsidP="2ADA9437">
            <w:pPr>
              <w:spacing w:line="240" w:lineRule="auto"/>
              <w:rPr>
                <w:sz w:val="20"/>
                <w:szCs w:val="20"/>
              </w:rPr>
            </w:pPr>
            <w:r w:rsidRPr="2ADA9437">
              <w:rPr>
                <w:sz w:val="20"/>
                <w:szCs w:val="20"/>
              </w:rPr>
              <w:t>April 24</w:t>
            </w:r>
          </w:p>
        </w:tc>
        <w:tc>
          <w:tcPr>
            <w:tcW w:w="796" w:type="dxa"/>
          </w:tcPr>
          <w:p w14:paraId="381301B4" w14:textId="07F8E864" w:rsidR="007103EC" w:rsidRPr="00FA48F1" w:rsidRDefault="296F0750" w:rsidP="2ADA9437">
            <w:pPr>
              <w:spacing w:line="240" w:lineRule="auto"/>
              <w:rPr>
                <w:sz w:val="20"/>
                <w:szCs w:val="20"/>
              </w:rPr>
            </w:pPr>
            <w:r w:rsidRPr="2ADA9437">
              <w:rPr>
                <w:sz w:val="20"/>
                <w:szCs w:val="20"/>
              </w:rPr>
              <w:t>July 25</w:t>
            </w:r>
          </w:p>
        </w:tc>
        <w:tc>
          <w:tcPr>
            <w:tcW w:w="1575" w:type="dxa"/>
          </w:tcPr>
          <w:p w14:paraId="4C3527B0" w14:textId="76AAF352" w:rsidR="007103EC" w:rsidRPr="00FA48F1" w:rsidRDefault="63BFDE82" w:rsidP="2ADA9437">
            <w:pPr>
              <w:spacing w:line="240" w:lineRule="auto"/>
              <w:rPr>
                <w:sz w:val="20"/>
                <w:szCs w:val="20"/>
              </w:rPr>
            </w:pPr>
            <w:r w:rsidRPr="2ADA9437">
              <w:rPr>
                <w:sz w:val="20"/>
                <w:szCs w:val="20"/>
              </w:rPr>
              <w:t xml:space="preserve">Leadership time </w:t>
            </w:r>
          </w:p>
        </w:tc>
        <w:tc>
          <w:tcPr>
            <w:tcW w:w="701" w:type="dxa"/>
            <w:shd w:val="clear" w:color="auto" w:fill="FFC000" w:themeFill="accent4"/>
          </w:tcPr>
          <w:p w14:paraId="2E4067DA" w14:textId="7A1E9EFA" w:rsidR="007103EC" w:rsidRPr="00FA48F1" w:rsidRDefault="007103EC" w:rsidP="007103EC">
            <w:pPr>
              <w:spacing w:line="240" w:lineRule="auto"/>
              <w:jc w:val="center"/>
              <w:rPr>
                <w:color w:val="FFC000" w:themeColor="accent4"/>
                <w:sz w:val="20"/>
                <w:szCs w:val="20"/>
              </w:rPr>
            </w:pPr>
            <w:r w:rsidRPr="43B4C06F">
              <w:rPr>
                <w:color w:val="FFC000" w:themeColor="accent4"/>
                <w:sz w:val="20"/>
                <w:szCs w:val="20"/>
              </w:rPr>
              <w:t>RAG</w:t>
            </w:r>
          </w:p>
        </w:tc>
      </w:tr>
      <w:tr w:rsidR="007103EC" w:rsidRPr="00F828AA" w14:paraId="40EA6AE1" w14:textId="77777777" w:rsidTr="5AA33820">
        <w:trPr>
          <w:cantSplit/>
          <w:trHeight w:val="917"/>
        </w:trPr>
        <w:tc>
          <w:tcPr>
            <w:tcW w:w="1577" w:type="dxa"/>
          </w:tcPr>
          <w:p w14:paraId="6A390C0C" w14:textId="6FC4AFBF" w:rsidR="007103EC" w:rsidRPr="00FA48F1" w:rsidRDefault="007103EC" w:rsidP="007103EC">
            <w:pPr>
              <w:rPr>
                <w:rFonts w:cstheme="minorHAnsi"/>
                <w:sz w:val="20"/>
                <w:szCs w:val="20"/>
              </w:rPr>
            </w:pPr>
            <w:r>
              <w:rPr>
                <w:rFonts w:eastAsia="Times New Roman"/>
                <w:sz w:val="20"/>
                <w:szCs w:val="20"/>
              </w:rPr>
              <w:t>1:4 I</w:t>
            </w:r>
            <w:r w:rsidRPr="78603379">
              <w:rPr>
                <w:rFonts w:eastAsia="Times New Roman"/>
                <w:sz w:val="20"/>
                <w:szCs w:val="20"/>
              </w:rPr>
              <w:t>dentify key areas of CPD and implement a programme of staff development</w:t>
            </w:r>
            <w:r>
              <w:rPr>
                <w:rFonts w:eastAsia="Times New Roman"/>
                <w:sz w:val="20"/>
                <w:szCs w:val="20"/>
              </w:rPr>
              <w:t xml:space="preserve"> (to include coaching)</w:t>
            </w:r>
          </w:p>
        </w:tc>
        <w:tc>
          <w:tcPr>
            <w:tcW w:w="797" w:type="dxa"/>
          </w:tcPr>
          <w:p w14:paraId="51070B1F" w14:textId="77777777" w:rsidR="007103EC" w:rsidRPr="007556AF" w:rsidRDefault="00272C09" w:rsidP="007103EC">
            <w:pPr>
              <w:rPr>
                <w:rFonts w:eastAsia="Times New Roman"/>
                <w:sz w:val="20"/>
                <w:szCs w:val="20"/>
                <w:lang w:val="nl-NL"/>
              </w:rPr>
            </w:pPr>
            <w:r w:rsidRPr="007556AF">
              <w:rPr>
                <w:rFonts w:eastAsia="Times New Roman"/>
                <w:sz w:val="20"/>
                <w:szCs w:val="20"/>
                <w:lang w:val="nl-NL"/>
              </w:rPr>
              <w:t xml:space="preserve">HT, </w:t>
            </w:r>
            <w:r w:rsidR="007103EC" w:rsidRPr="007556AF">
              <w:rPr>
                <w:rFonts w:eastAsia="Times New Roman"/>
                <w:sz w:val="20"/>
                <w:szCs w:val="20"/>
                <w:lang w:val="nl-NL"/>
              </w:rPr>
              <w:t>DHT, AHT</w:t>
            </w:r>
          </w:p>
          <w:p w14:paraId="1FE84741" w14:textId="77777777" w:rsidR="009046C2" w:rsidRPr="007556AF" w:rsidRDefault="009046C2" w:rsidP="007103EC">
            <w:pPr>
              <w:rPr>
                <w:rFonts w:eastAsia="Times New Roman"/>
                <w:sz w:val="20"/>
                <w:szCs w:val="20"/>
                <w:lang w:val="nl-NL"/>
              </w:rPr>
            </w:pPr>
            <w:r w:rsidRPr="007556AF">
              <w:rPr>
                <w:rFonts w:eastAsia="Times New Roman"/>
                <w:sz w:val="20"/>
                <w:szCs w:val="20"/>
                <w:lang w:val="nl-NL"/>
              </w:rPr>
              <w:t>DSL</w:t>
            </w:r>
          </w:p>
          <w:p w14:paraId="299018C1" w14:textId="74562552" w:rsidR="009046C2" w:rsidRPr="007556AF" w:rsidRDefault="009046C2" w:rsidP="007103EC">
            <w:pPr>
              <w:rPr>
                <w:rFonts w:eastAsia="Times New Roman"/>
                <w:sz w:val="20"/>
                <w:szCs w:val="20"/>
                <w:lang w:val="nl-NL"/>
              </w:rPr>
            </w:pPr>
            <w:r w:rsidRPr="007556AF">
              <w:rPr>
                <w:rFonts w:eastAsia="Times New Roman"/>
                <w:sz w:val="20"/>
                <w:szCs w:val="20"/>
                <w:lang w:val="nl-NL"/>
              </w:rPr>
              <w:t>DDSLs</w:t>
            </w:r>
          </w:p>
        </w:tc>
        <w:tc>
          <w:tcPr>
            <w:tcW w:w="2409" w:type="dxa"/>
          </w:tcPr>
          <w:p w14:paraId="28D294A1" w14:textId="0F89002C" w:rsidR="007103EC" w:rsidRPr="00FA48F1" w:rsidRDefault="0AD568FA" w:rsidP="2ADA9437">
            <w:pPr>
              <w:spacing w:line="240" w:lineRule="auto"/>
              <w:rPr>
                <w:sz w:val="20"/>
                <w:szCs w:val="20"/>
              </w:rPr>
            </w:pPr>
            <w:r w:rsidRPr="2ADA9437">
              <w:rPr>
                <w:sz w:val="20"/>
                <w:szCs w:val="20"/>
              </w:rPr>
              <w:t>Leaders focus on improving staff’s subject knowledge and knowledge of approaches that will enhance both academic progress and emotional wellbeing of our students.</w:t>
            </w:r>
          </w:p>
          <w:p w14:paraId="42EC5C80" w14:textId="3950C7CC" w:rsidR="007103EC" w:rsidRPr="00FA48F1" w:rsidRDefault="0AD568FA" w:rsidP="2ADA9437">
            <w:pPr>
              <w:spacing w:line="240" w:lineRule="auto"/>
              <w:rPr>
                <w:sz w:val="20"/>
                <w:szCs w:val="20"/>
              </w:rPr>
            </w:pPr>
            <w:r w:rsidRPr="2ADA9437">
              <w:rPr>
                <w:sz w:val="20"/>
                <w:szCs w:val="20"/>
              </w:rPr>
              <w:lastRenderedPageBreak/>
              <w:t>Safeguarding training is effective, thorough and regular.</w:t>
            </w:r>
          </w:p>
          <w:p w14:paraId="40B43037" w14:textId="58741622" w:rsidR="007103EC" w:rsidRPr="00FA48F1" w:rsidRDefault="007103EC" w:rsidP="2ADA9437">
            <w:pPr>
              <w:spacing w:line="240" w:lineRule="auto"/>
              <w:rPr>
                <w:sz w:val="20"/>
                <w:szCs w:val="20"/>
              </w:rPr>
            </w:pPr>
          </w:p>
          <w:p w14:paraId="18126946" w14:textId="4C65A585" w:rsidR="007103EC" w:rsidRPr="00FA48F1" w:rsidRDefault="4D330375" w:rsidP="2ADA9437">
            <w:pPr>
              <w:spacing w:line="240" w:lineRule="auto"/>
              <w:rPr>
                <w:sz w:val="20"/>
                <w:szCs w:val="20"/>
              </w:rPr>
            </w:pPr>
            <w:r w:rsidRPr="2ADA9437">
              <w:rPr>
                <w:sz w:val="20"/>
                <w:szCs w:val="20"/>
              </w:rPr>
              <w:t>Staff have clear processes to search for and request training.</w:t>
            </w:r>
          </w:p>
        </w:tc>
        <w:tc>
          <w:tcPr>
            <w:tcW w:w="1843" w:type="dxa"/>
          </w:tcPr>
          <w:p w14:paraId="57B2B1C0" w14:textId="3712EAF1" w:rsidR="007103EC" w:rsidRPr="00FA48F1" w:rsidRDefault="4FCE44A3" w:rsidP="597DB14F">
            <w:pPr>
              <w:spacing w:after="0" w:line="240" w:lineRule="auto"/>
              <w:rPr>
                <w:sz w:val="20"/>
                <w:szCs w:val="20"/>
                <w:highlight w:val="green"/>
              </w:rPr>
            </w:pPr>
            <w:r w:rsidRPr="597DB14F">
              <w:rPr>
                <w:sz w:val="20"/>
                <w:szCs w:val="20"/>
                <w:highlight w:val="green"/>
              </w:rPr>
              <w:lastRenderedPageBreak/>
              <w:t>All staff to complete a SEND audit.</w:t>
            </w:r>
          </w:p>
          <w:p w14:paraId="1BFFA9DF" w14:textId="1AA8778F" w:rsidR="007103EC" w:rsidRPr="00FA48F1" w:rsidRDefault="007103EC" w:rsidP="597DB14F">
            <w:pPr>
              <w:spacing w:after="0" w:line="240" w:lineRule="auto"/>
              <w:rPr>
                <w:sz w:val="20"/>
                <w:szCs w:val="20"/>
                <w:highlight w:val="green"/>
              </w:rPr>
            </w:pPr>
          </w:p>
          <w:p w14:paraId="0F5A0BFF" w14:textId="243354AB" w:rsidR="007103EC" w:rsidRPr="00FA48F1" w:rsidRDefault="4FCE44A3" w:rsidP="597DB14F">
            <w:pPr>
              <w:spacing w:after="0" w:line="240" w:lineRule="auto"/>
              <w:rPr>
                <w:sz w:val="20"/>
                <w:szCs w:val="20"/>
                <w:highlight w:val="green"/>
              </w:rPr>
            </w:pPr>
            <w:r w:rsidRPr="597DB14F">
              <w:rPr>
                <w:sz w:val="20"/>
                <w:szCs w:val="20"/>
                <w:highlight w:val="green"/>
              </w:rPr>
              <w:t>Staff SWOT analysis to identify areas of weakness and areas of strength.</w:t>
            </w:r>
          </w:p>
          <w:p w14:paraId="0323B9DE" w14:textId="316053FC" w:rsidR="007103EC" w:rsidRPr="00FA48F1" w:rsidRDefault="007103EC" w:rsidP="597DB14F">
            <w:pPr>
              <w:spacing w:after="0" w:line="240" w:lineRule="auto"/>
              <w:rPr>
                <w:sz w:val="20"/>
                <w:szCs w:val="20"/>
                <w:highlight w:val="green"/>
              </w:rPr>
            </w:pPr>
          </w:p>
          <w:p w14:paraId="237884F2" w14:textId="0C91CFC3" w:rsidR="007103EC" w:rsidRPr="00FA48F1" w:rsidRDefault="4FCE44A3" w:rsidP="597DB14F">
            <w:pPr>
              <w:spacing w:after="0" w:line="240" w:lineRule="auto"/>
              <w:rPr>
                <w:sz w:val="20"/>
                <w:szCs w:val="20"/>
                <w:highlight w:val="green"/>
              </w:rPr>
            </w:pPr>
            <w:r w:rsidRPr="597DB14F">
              <w:rPr>
                <w:sz w:val="20"/>
                <w:szCs w:val="20"/>
                <w:highlight w:val="green"/>
              </w:rPr>
              <w:lastRenderedPageBreak/>
              <w:t>TLA SWOT analysis – role of the TLAS</w:t>
            </w:r>
          </w:p>
          <w:p w14:paraId="4002E0D1" w14:textId="28AA8297" w:rsidR="007103EC" w:rsidRPr="00FA48F1" w:rsidRDefault="007103EC" w:rsidP="2ADA9437">
            <w:pPr>
              <w:spacing w:after="0" w:line="240" w:lineRule="auto"/>
              <w:rPr>
                <w:sz w:val="20"/>
                <w:szCs w:val="20"/>
              </w:rPr>
            </w:pPr>
          </w:p>
          <w:p w14:paraId="324B00D7" w14:textId="1E2102F6" w:rsidR="007103EC" w:rsidRPr="00FA48F1" w:rsidRDefault="4FCE44A3" w:rsidP="597DB14F">
            <w:pPr>
              <w:spacing w:after="0" w:line="240" w:lineRule="auto"/>
              <w:rPr>
                <w:sz w:val="20"/>
                <w:szCs w:val="20"/>
                <w:highlight w:val="green"/>
              </w:rPr>
            </w:pPr>
            <w:r w:rsidRPr="597DB14F">
              <w:rPr>
                <w:sz w:val="20"/>
                <w:szCs w:val="20"/>
                <w:highlight w:val="green"/>
              </w:rPr>
              <w:t>Learning walks – identify areas of strength to support coaching and EBI and consistency</w:t>
            </w:r>
            <w:r w:rsidRPr="597DB14F">
              <w:rPr>
                <w:sz w:val="20"/>
                <w:szCs w:val="20"/>
              </w:rPr>
              <w:t xml:space="preserve"> </w:t>
            </w:r>
          </w:p>
          <w:p w14:paraId="2137E42D" w14:textId="54EA82F0" w:rsidR="007103EC" w:rsidRPr="00FA48F1" w:rsidRDefault="007103EC" w:rsidP="597DB14F">
            <w:pPr>
              <w:spacing w:after="0" w:line="240" w:lineRule="auto"/>
              <w:rPr>
                <w:sz w:val="20"/>
                <w:szCs w:val="20"/>
                <w:highlight w:val="green"/>
              </w:rPr>
            </w:pPr>
          </w:p>
          <w:p w14:paraId="7318C152" w14:textId="3A7980A9" w:rsidR="007103EC" w:rsidRPr="00FA48F1" w:rsidRDefault="63E921EE" w:rsidP="597DB14F">
            <w:pPr>
              <w:spacing w:after="0" w:line="240" w:lineRule="auto"/>
              <w:rPr>
                <w:sz w:val="20"/>
                <w:szCs w:val="20"/>
                <w:highlight w:val="green"/>
              </w:rPr>
            </w:pPr>
            <w:r w:rsidRPr="597DB14F">
              <w:rPr>
                <w:sz w:val="20"/>
                <w:szCs w:val="20"/>
                <w:highlight w:val="green"/>
              </w:rPr>
              <w:t>Contact LA – offers of training for all staff</w:t>
            </w:r>
          </w:p>
          <w:p w14:paraId="335819B1" w14:textId="640CA5A8" w:rsidR="007103EC" w:rsidRPr="00FA48F1" w:rsidRDefault="007103EC" w:rsidP="5AA33820">
            <w:pPr>
              <w:spacing w:after="0" w:line="240" w:lineRule="auto"/>
              <w:rPr>
                <w:sz w:val="20"/>
                <w:szCs w:val="20"/>
              </w:rPr>
            </w:pPr>
          </w:p>
          <w:p w14:paraId="155D6F02" w14:textId="14DD6D4E" w:rsidR="007103EC" w:rsidRPr="00FA48F1" w:rsidRDefault="2B7D71D2" w:rsidP="2ADA9437">
            <w:pPr>
              <w:spacing w:after="0" w:line="240" w:lineRule="auto"/>
              <w:rPr>
                <w:sz w:val="20"/>
                <w:szCs w:val="20"/>
              </w:rPr>
            </w:pPr>
            <w:r w:rsidRPr="5AA33820">
              <w:rPr>
                <w:sz w:val="20"/>
                <w:szCs w:val="20"/>
                <w:highlight w:val="green"/>
              </w:rPr>
              <w:t xml:space="preserve">Performance management – individual targets and training identified – all </w:t>
            </w:r>
            <w:r w:rsidRPr="00B5344F">
              <w:rPr>
                <w:sz w:val="20"/>
                <w:szCs w:val="20"/>
                <w:highlight w:val="green"/>
              </w:rPr>
              <w:t>teachers completed and TLAs to be completed by 1</w:t>
            </w:r>
            <w:r w:rsidRPr="00B5344F">
              <w:rPr>
                <w:sz w:val="20"/>
                <w:szCs w:val="20"/>
                <w:highlight w:val="green"/>
                <w:vertAlign w:val="superscript"/>
              </w:rPr>
              <w:t>st</w:t>
            </w:r>
            <w:r w:rsidRPr="00B5344F">
              <w:rPr>
                <w:sz w:val="20"/>
                <w:szCs w:val="20"/>
                <w:highlight w:val="green"/>
              </w:rPr>
              <w:t xml:space="preserve">  Nov 24</w:t>
            </w:r>
          </w:p>
        </w:tc>
        <w:tc>
          <w:tcPr>
            <w:tcW w:w="1276" w:type="dxa"/>
          </w:tcPr>
          <w:p w14:paraId="5DC2B6F0" w14:textId="0B75138D" w:rsidR="007103EC" w:rsidRPr="00FA48F1" w:rsidRDefault="1073CB94" w:rsidP="2ADA9437">
            <w:pPr>
              <w:rPr>
                <w:sz w:val="20"/>
                <w:szCs w:val="20"/>
              </w:rPr>
            </w:pPr>
            <w:r w:rsidRPr="2ADA9437">
              <w:rPr>
                <w:sz w:val="20"/>
                <w:szCs w:val="20"/>
              </w:rPr>
              <w:lastRenderedPageBreak/>
              <w:t>HT</w:t>
            </w:r>
          </w:p>
          <w:p w14:paraId="0C2D32A3" w14:textId="550C7A29" w:rsidR="007103EC" w:rsidRPr="00FA48F1" w:rsidRDefault="1073CB94" w:rsidP="2ADA9437">
            <w:pPr>
              <w:rPr>
                <w:sz w:val="20"/>
                <w:szCs w:val="20"/>
              </w:rPr>
            </w:pPr>
            <w:r w:rsidRPr="2ADA9437">
              <w:rPr>
                <w:sz w:val="20"/>
                <w:szCs w:val="20"/>
              </w:rPr>
              <w:t>DHT</w:t>
            </w:r>
          </w:p>
          <w:p w14:paraId="3C786BA1" w14:textId="5B255F86" w:rsidR="007103EC" w:rsidRPr="00FA48F1" w:rsidRDefault="6E453D87" w:rsidP="2ADA9437">
            <w:pPr>
              <w:rPr>
                <w:sz w:val="20"/>
                <w:szCs w:val="20"/>
              </w:rPr>
            </w:pPr>
            <w:r w:rsidRPr="2ADA9437">
              <w:rPr>
                <w:sz w:val="20"/>
                <w:szCs w:val="20"/>
              </w:rPr>
              <w:t>AH</w:t>
            </w:r>
            <w:r w:rsidR="1073CB94" w:rsidRPr="2ADA9437">
              <w:rPr>
                <w:sz w:val="20"/>
                <w:szCs w:val="20"/>
              </w:rPr>
              <w:t>T</w:t>
            </w:r>
          </w:p>
        </w:tc>
        <w:tc>
          <w:tcPr>
            <w:tcW w:w="1504" w:type="dxa"/>
          </w:tcPr>
          <w:p w14:paraId="1439D80C" w14:textId="26D63F47" w:rsidR="007103EC" w:rsidRPr="00FA48F1" w:rsidRDefault="6D033D3E" w:rsidP="2ADA9437">
            <w:pPr>
              <w:rPr>
                <w:sz w:val="20"/>
                <w:szCs w:val="20"/>
              </w:rPr>
            </w:pPr>
            <w:r w:rsidRPr="2ADA9437">
              <w:rPr>
                <w:sz w:val="20"/>
                <w:szCs w:val="20"/>
              </w:rPr>
              <w:t xml:space="preserve"> </w:t>
            </w:r>
            <w:r w:rsidR="2542B8DE" w:rsidRPr="2ADA9437">
              <w:rPr>
                <w:sz w:val="20"/>
                <w:szCs w:val="20"/>
              </w:rPr>
              <w:t xml:space="preserve">Coaching cycle </w:t>
            </w:r>
          </w:p>
          <w:p w14:paraId="72C5D966" w14:textId="10ACF567" w:rsidR="007103EC" w:rsidRPr="00FA48F1" w:rsidRDefault="2542B8DE" w:rsidP="2ADA9437">
            <w:pPr>
              <w:rPr>
                <w:sz w:val="20"/>
                <w:szCs w:val="20"/>
              </w:rPr>
            </w:pPr>
            <w:r w:rsidRPr="2ADA9437">
              <w:rPr>
                <w:sz w:val="20"/>
                <w:szCs w:val="20"/>
              </w:rPr>
              <w:t xml:space="preserve">Inset timetable </w:t>
            </w:r>
          </w:p>
        </w:tc>
        <w:tc>
          <w:tcPr>
            <w:tcW w:w="735" w:type="dxa"/>
          </w:tcPr>
          <w:p w14:paraId="2B321D0F" w14:textId="5FE86727" w:rsidR="007103EC" w:rsidRPr="00FA48F1" w:rsidRDefault="04BA44C5" w:rsidP="2ADA9437">
            <w:pPr>
              <w:rPr>
                <w:sz w:val="20"/>
                <w:szCs w:val="20"/>
              </w:rPr>
            </w:pPr>
            <w:r w:rsidRPr="2ADA9437">
              <w:rPr>
                <w:sz w:val="20"/>
                <w:szCs w:val="20"/>
              </w:rPr>
              <w:t>April 24</w:t>
            </w:r>
          </w:p>
        </w:tc>
        <w:tc>
          <w:tcPr>
            <w:tcW w:w="796" w:type="dxa"/>
          </w:tcPr>
          <w:p w14:paraId="3C919DCB" w14:textId="13BAD237" w:rsidR="007103EC" w:rsidRPr="00FA48F1" w:rsidRDefault="04BA44C5" w:rsidP="2ADA9437">
            <w:pPr>
              <w:rPr>
                <w:sz w:val="20"/>
                <w:szCs w:val="20"/>
              </w:rPr>
            </w:pPr>
            <w:r w:rsidRPr="2ADA9437">
              <w:rPr>
                <w:sz w:val="20"/>
                <w:szCs w:val="20"/>
              </w:rPr>
              <w:t>July 25</w:t>
            </w:r>
          </w:p>
        </w:tc>
        <w:tc>
          <w:tcPr>
            <w:tcW w:w="1575" w:type="dxa"/>
          </w:tcPr>
          <w:p w14:paraId="2FF64FEF" w14:textId="144776EE" w:rsidR="007103EC" w:rsidRPr="00FA48F1" w:rsidRDefault="37DCBED3" w:rsidP="2ADA9437">
            <w:pPr>
              <w:rPr>
                <w:sz w:val="20"/>
                <w:szCs w:val="20"/>
              </w:rPr>
            </w:pPr>
            <w:r w:rsidRPr="2ADA9437">
              <w:rPr>
                <w:sz w:val="20"/>
                <w:szCs w:val="20"/>
              </w:rPr>
              <w:t>Inset time – including twilight sessions</w:t>
            </w:r>
          </w:p>
          <w:p w14:paraId="395F4A51" w14:textId="7D744F2A" w:rsidR="007103EC" w:rsidRPr="00FA48F1" w:rsidRDefault="6017DB36" w:rsidP="2ADA9437">
            <w:pPr>
              <w:rPr>
                <w:sz w:val="20"/>
                <w:szCs w:val="20"/>
              </w:rPr>
            </w:pPr>
            <w:r w:rsidRPr="2ADA9437">
              <w:rPr>
                <w:sz w:val="20"/>
                <w:szCs w:val="20"/>
              </w:rPr>
              <w:t xml:space="preserve">Leadership time </w:t>
            </w:r>
            <w:r w:rsidR="37DCBED3" w:rsidRPr="2ADA9437">
              <w:rPr>
                <w:sz w:val="20"/>
                <w:szCs w:val="20"/>
              </w:rPr>
              <w:t xml:space="preserve"> </w:t>
            </w:r>
          </w:p>
        </w:tc>
        <w:tc>
          <w:tcPr>
            <w:tcW w:w="701" w:type="dxa"/>
            <w:shd w:val="clear" w:color="auto" w:fill="92D050"/>
          </w:tcPr>
          <w:p w14:paraId="17B2C98A" w14:textId="5145919F" w:rsidR="007103EC" w:rsidRPr="00FA48F1" w:rsidRDefault="007103EC" w:rsidP="007103EC">
            <w:pPr>
              <w:rPr>
                <w:color w:val="FFC000" w:themeColor="accent4"/>
                <w:sz w:val="20"/>
                <w:szCs w:val="20"/>
              </w:rPr>
            </w:pPr>
            <w:r w:rsidRPr="43B4C06F">
              <w:rPr>
                <w:color w:val="FFC000" w:themeColor="accent4"/>
                <w:sz w:val="20"/>
                <w:szCs w:val="20"/>
              </w:rPr>
              <w:t>RAG</w:t>
            </w:r>
          </w:p>
        </w:tc>
      </w:tr>
      <w:tr w:rsidR="007103EC" w:rsidRPr="00F828AA" w14:paraId="7F16A293" w14:textId="77777777" w:rsidTr="5AA33820">
        <w:trPr>
          <w:cantSplit/>
          <w:trHeight w:val="917"/>
        </w:trPr>
        <w:tc>
          <w:tcPr>
            <w:tcW w:w="1577" w:type="dxa"/>
          </w:tcPr>
          <w:p w14:paraId="7C1318F8" w14:textId="67971511" w:rsidR="007103EC" w:rsidRPr="00FA48F1" w:rsidRDefault="007103EC" w:rsidP="007103EC">
            <w:pPr>
              <w:spacing w:after="0" w:line="240" w:lineRule="auto"/>
              <w:textAlignment w:val="baseline"/>
              <w:rPr>
                <w:rFonts w:cstheme="minorHAnsi"/>
                <w:sz w:val="20"/>
                <w:szCs w:val="20"/>
              </w:rPr>
            </w:pPr>
            <w:r>
              <w:rPr>
                <w:rFonts w:eastAsia="Times New Roman"/>
                <w:sz w:val="20"/>
                <w:szCs w:val="20"/>
              </w:rPr>
              <w:t xml:space="preserve">1:5 </w:t>
            </w:r>
            <w:r w:rsidRPr="78603379">
              <w:rPr>
                <w:rFonts w:eastAsia="Times New Roman"/>
                <w:sz w:val="20"/>
                <w:szCs w:val="20"/>
              </w:rPr>
              <w:t>Review the induction process in order to support staff to develop key underpinning knowledge to work with students at Brook Green.</w:t>
            </w:r>
          </w:p>
        </w:tc>
        <w:tc>
          <w:tcPr>
            <w:tcW w:w="797" w:type="dxa"/>
          </w:tcPr>
          <w:p w14:paraId="03B1DD21" w14:textId="3857BC6A" w:rsidR="007103EC" w:rsidRPr="00FA48F1" w:rsidRDefault="007103EC" w:rsidP="007103EC">
            <w:pPr>
              <w:spacing w:line="240" w:lineRule="auto"/>
              <w:rPr>
                <w:rFonts w:cstheme="minorHAnsi"/>
                <w:sz w:val="20"/>
                <w:szCs w:val="20"/>
              </w:rPr>
            </w:pPr>
            <w:r>
              <w:rPr>
                <w:rFonts w:eastAsia="Times New Roman"/>
                <w:sz w:val="20"/>
                <w:szCs w:val="20"/>
              </w:rPr>
              <w:t>DHT</w:t>
            </w:r>
          </w:p>
        </w:tc>
        <w:tc>
          <w:tcPr>
            <w:tcW w:w="2409" w:type="dxa"/>
          </w:tcPr>
          <w:p w14:paraId="597CF85A" w14:textId="56BF0E34" w:rsidR="007103EC" w:rsidRPr="00FA48F1" w:rsidRDefault="007103EC" w:rsidP="007103EC">
            <w:pPr>
              <w:spacing w:line="240" w:lineRule="auto"/>
              <w:rPr>
                <w:rFonts w:cstheme="minorHAnsi"/>
                <w:sz w:val="20"/>
                <w:szCs w:val="20"/>
              </w:rPr>
            </w:pPr>
            <w:r w:rsidRPr="00D46AEB">
              <w:rPr>
                <w:rFonts w:cstheme="minorHAnsi"/>
                <w:sz w:val="20"/>
                <w:szCs w:val="20"/>
              </w:rPr>
              <w:t xml:space="preserve">Staff develop the pre-requisite knowledge to ensure </w:t>
            </w:r>
            <w:r w:rsidR="009046C2">
              <w:rPr>
                <w:rFonts w:cstheme="minorHAnsi"/>
                <w:sz w:val="20"/>
                <w:szCs w:val="20"/>
              </w:rPr>
              <w:t xml:space="preserve">that student </w:t>
            </w:r>
            <w:r w:rsidRPr="00D46AEB">
              <w:rPr>
                <w:rFonts w:cstheme="minorHAnsi"/>
                <w:sz w:val="20"/>
                <w:szCs w:val="20"/>
              </w:rPr>
              <w:t>provision is high-quality</w:t>
            </w:r>
            <w:r w:rsidR="009046C2">
              <w:rPr>
                <w:rFonts w:cstheme="minorHAnsi"/>
                <w:sz w:val="20"/>
                <w:szCs w:val="20"/>
              </w:rPr>
              <w:t>.</w:t>
            </w:r>
          </w:p>
        </w:tc>
        <w:tc>
          <w:tcPr>
            <w:tcW w:w="1843" w:type="dxa"/>
          </w:tcPr>
          <w:p w14:paraId="6290B690" w14:textId="77777777" w:rsidR="007103EC" w:rsidRDefault="4666540D" w:rsidP="597DB14F">
            <w:pPr>
              <w:spacing w:after="0" w:line="240" w:lineRule="auto"/>
              <w:rPr>
                <w:sz w:val="20"/>
                <w:szCs w:val="20"/>
                <w:highlight w:val="green"/>
              </w:rPr>
            </w:pPr>
            <w:r w:rsidRPr="597DB14F">
              <w:rPr>
                <w:sz w:val="20"/>
                <w:szCs w:val="20"/>
                <w:highlight w:val="green"/>
              </w:rPr>
              <w:t>Update induction sessions and key underpinning knowledge</w:t>
            </w:r>
            <w:r w:rsidRPr="597DB14F">
              <w:rPr>
                <w:sz w:val="20"/>
                <w:szCs w:val="20"/>
              </w:rPr>
              <w:t xml:space="preserve"> </w:t>
            </w:r>
          </w:p>
          <w:p w14:paraId="64B89331" w14:textId="77777777" w:rsidR="007103EC" w:rsidRDefault="007103EC" w:rsidP="597DB14F">
            <w:pPr>
              <w:spacing w:after="0" w:line="240" w:lineRule="auto"/>
              <w:rPr>
                <w:sz w:val="20"/>
                <w:szCs w:val="20"/>
                <w:highlight w:val="green"/>
              </w:rPr>
            </w:pPr>
          </w:p>
          <w:p w14:paraId="17F3B9B0" w14:textId="77777777" w:rsidR="007103EC" w:rsidRDefault="4666540D" w:rsidP="597DB14F">
            <w:pPr>
              <w:spacing w:after="0" w:line="240" w:lineRule="auto"/>
              <w:rPr>
                <w:sz w:val="20"/>
                <w:szCs w:val="20"/>
                <w:highlight w:val="green"/>
              </w:rPr>
            </w:pPr>
            <w:r w:rsidRPr="597DB14F">
              <w:rPr>
                <w:sz w:val="20"/>
                <w:szCs w:val="20"/>
                <w:highlight w:val="green"/>
              </w:rPr>
              <w:t>Timetable sessions to create an induction calendar</w:t>
            </w:r>
            <w:r w:rsidRPr="597DB14F">
              <w:rPr>
                <w:sz w:val="20"/>
                <w:szCs w:val="20"/>
              </w:rPr>
              <w:t xml:space="preserve"> </w:t>
            </w:r>
          </w:p>
          <w:p w14:paraId="7C274437" w14:textId="77777777" w:rsidR="007103EC" w:rsidRDefault="007103EC" w:rsidP="597DB14F">
            <w:pPr>
              <w:spacing w:after="0" w:line="240" w:lineRule="auto"/>
              <w:rPr>
                <w:sz w:val="20"/>
                <w:szCs w:val="20"/>
                <w:highlight w:val="green"/>
              </w:rPr>
            </w:pPr>
          </w:p>
          <w:p w14:paraId="2A508BD5" w14:textId="0970E36D" w:rsidR="007103EC" w:rsidRPr="00FA48F1" w:rsidRDefault="4666540D" w:rsidP="597DB14F">
            <w:pPr>
              <w:spacing w:line="240" w:lineRule="auto"/>
              <w:rPr>
                <w:sz w:val="20"/>
                <w:szCs w:val="20"/>
                <w:highlight w:val="green"/>
              </w:rPr>
            </w:pPr>
            <w:r w:rsidRPr="597DB14F">
              <w:rPr>
                <w:sz w:val="20"/>
                <w:szCs w:val="20"/>
                <w:highlight w:val="green"/>
              </w:rPr>
              <w:t>Liaise with staff to ensure that appropriate staff deliver induction sessions</w:t>
            </w:r>
          </w:p>
        </w:tc>
        <w:tc>
          <w:tcPr>
            <w:tcW w:w="1276" w:type="dxa"/>
          </w:tcPr>
          <w:p w14:paraId="3E9E52F4" w14:textId="00EA8F5A" w:rsidR="007103EC" w:rsidRPr="00FA48F1" w:rsidRDefault="4C294573" w:rsidP="2ADA9437">
            <w:pPr>
              <w:spacing w:line="240" w:lineRule="auto"/>
              <w:rPr>
                <w:sz w:val="20"/>
                <w:szCs w:val="20"/>
              </w:rPr>
            </w:pPr>
            <w:r w:rsidRPr="2ADA9437">
              <w:rPr>
                <w:sz w:val="20"/>
                <w:szCs w:val="20"/>
              </w:rPr>
              <w:t xml:space="preserve">DHT </w:t>
            </w:r>
          </w:p>
          <w:p w14:paraId="5C55C09D" w14:textId="085C7A3D" w:rsidR="007103EC" w:rsidRPr="00FA48F1" w:rsidRDefault="4C294573" w:rsidP="2ADA9437">
            <w:pPr>
              <w:spacing w:line="240" w:lineRule="auto"/>
              <w:rPr>
                <w:sz w:val="20"/>
                <w:szCs w:val="20"/>
              </w:rPr>
            </w:pPr>
            <w:r w:rsidRPr="2ADA9437">
              <w:rPr>
                <w:sz w:val="20"/>
                <w:szCs w:val="20"/>
              </w:rPr>
              <w:t>AHT</w:t>
            </w:r>
          </w:p>
          <w:p w14:paraId="6F113CDF" w14:textId="422E993F" w:rsidR="007103EC" w:rsidRPr="00FA48F1" w:rsidRDefault="4C294573" w:rsidP="2ADA9437">
            <w:pPr>
              <w:spacing w:line="240" w:lineRule="auto"/>
              <w:rPr>
                <w:sz w:val="20"/>
                <w:szCs w:val="20"/>
              </w:rPr>
            </w:pPr>
            <w:r w:rsidRPr="2ADA9437">
              <w:rPr>
                <w:sz w:val="20"/>
                <w:szCs w:val="20"/>
              </w:rPr>
              <w:t>SBM</w:t>
            </w:r>
          </w:p>
        </w:tc>
        <w:tc>
          <w:tcPr>
            <w:tcW w:w="1504" w:type="dxa"/>
          </w:tcPr>
          <w:p w14:paraId="29DC5E99" w14:textId="3299FC50" w:rsidR="007103EC" w:rsidRPr="00FA48F1" w:rsidRDefault="4C294573" w:rsidP="2ADA9437">
            <w:pPr>
              <w:spacing w:line="240" w:lineRule="auto"/>
              <w:rPr>
                <w:sz w:val="20"/>
                <w:szCs w:val="20"/>
              </w:rPr>
            </w:pPr>
            <w:r w:rsidRPr="2ADA9437">
              <w:rPr>
                <w:sz w:val="20"/>
                <w:szCs w:val="20"/>
              </w:rPr>
              <w:t>Initial set up – April</w:t>
            </w:r>
          </w:p>
          <w:p w14:paraId="035936B2" w14:textId="6D3E95C6" w:rsidR="007103EC" w:rsidRPr="00FA48F1" w:rsidRDefault="007103EC" w:rsidP="2ADA9437">
            <w:pPr>
              <w:spacing w:line="240" w:lineRule="auto"/>
              <w:rPr>
                <w:sz w:val="20"/>
                <w:szCs w:val="20"/>
              </w:rPr>
            </w:pPr>
          </w:p>
        </w:tc>
        <w:tc>
          <w:tcPr>
            <w:tcW w:w="735" w:type="dxa"/>
          </w:tcPr>
          <w:p w14:paraId="1093EB90" w14:textId="390AD5CA" w:rsidR="007103EC" w:rsidRPr="00FA48F1" w:rsidRDefault="60BC8CF6" w:rsidP="2ADA9437">
            <w:pPr>
              <w:spacing w:line="240" w:lineRule="auto"/>
              <w:rPr>
                <w:sz w:val="20"/>
                <w:szCs w:val="20"/>
              </w:rPr>
            </w:pPr>
            <w:r w:rsidRPr="2ADA9437">
              <w:rPr>
                <w:sz w:val="20"/>
                <w:szCs w:val="20"/>
              </w:rPr>
              <w:t>Apr 24</w:t>
            </w:r>
          </w:p>
        </w:tc>
        <w:tc>
          <w:tcPr>
            <w:tcW w:w="796" w:type="dxa"/>
          </w:tcPr>
          <w:p w14:paraId="15C09CD3" w14:textId="4F5C3E6F" w:rsidR="007103EC" w:rsidRPr="00FA48F1" w:rsidRDefault="60BC8CF6" w:rsidP="2ADA9437">
            <w:pPr>
              <w:spacing w:line="240" w:lineRule="auto"/>
              <w:rPr>
                <w:sz w:val="20"/>
                <w:szCs w:val="20"/>
              </w:rPr>
            </w:pPr>
            <w:r w:rsidRPr="2ADA9437">
              <w:rPr>
                <w:sz w:val="20"/>
                <w:szCs w:val="20"/>
              </w:rPr>
              <w:t>July 24</w:t>
            </w:r>
          </w:p>
        </w:tc>
        <w:tc>
          <w:tcPr>
            <w:tcW w:w="1575" w:type="dxa"/>
          </w:tcPr>
          <w:p w14:paraId="7241B3D9" w14:textId="134B8D0A" w:rsidR="007103EC" w:rsidRPr="00FA48F1" w:rsidRDefault="60BC8CF6" w:rsidP="2ADA9437">
            <w:pPr>
              <w:spacing w:line="240" w:lineRule="auto"/>
              <w:rPr>
                <w:sz w:val="20"/>
                <w:szCs w:val="20"/>
              </w:rPr>
            </w:pPr>
            <w:r w:rsidRPr="2ADA9437">
              <w:rPr>
                <w:sz w:val="20"/>
                <w:szCs w:val="20"/>
              </w:rPr>
              <w:t xml:space="preserve">Leadership time </w:t>
            </w:r>
          </w:p>
          <w:p w14:paraId="194D1642" w14:textId="38D3982F" w:rsidR="007103EC" w:rsidRPr="00FA48F1" w:rsidRDefault="60BC8CF6" w:rsidP="2ADA9437">
            <w:pPr>
              <w:spacing w:line="240" w:lineRule="auto"/>
              <w:rPr>
                <w:sz w:val="20"/>
                <w:szCs w:val="20"/>
              </w:rPr>
            </w:pPr>
            <w:r w:rsidRPr="2ADA9437">
              <w:rPr>
                <w:sz w:val="20"/>
                <w:szCs w:val="20"/>
              </w:rPr>
              <w:t>New staff release time for reviews and shadowing.</w:t>
            </w:r>
          </w:p>
        </w:tc>
        <w:tc>
          <w:tcPr>
            <w:tcW w:w="701" w:type="dxa"/>
            <w:shd w:val="clear" w:color="auto" w:fill="92D050"/>
          </w:tcPr>
          <w:p w14:paraId="3D5BA005" w14:textId="780B9A81" w:rsidR="007103EC" w:rsidRPr="00FA48F1" w:rsidRDefault="007103EC" w:rsidP="007103EC">
            <w:pPr>
              <w:spacing w:line="240" w:lineRule="auto"/>
              <w:rPr>
                <w:color w:val="FFC000" w:themeColor="accent4"/>
                <w:sz w:val="20"/>
                <w:szCs w:val="20"/>
              </w:rPr>
            </w:pPr>
            <w:r w:rsidRPr="43B4C06F">
              <w:rPr>
                <w:color w:val="FFC000" w:themeColor="accent4"/>
                <w:sz w:val="20"/>
                <w:szCs w:val="20"/>
              </w:rPr>
              <w:t>RAG</w:t>
            </w:r>
          </w:p>
        </w:tc>
      </w:tr>
      <w:tr w:rsidR="007103EC" w14:paraId="09386946" w14:textId="77777777" w:rsidTr="5AA33820">
        <w:trPr>
          <w:cantSplit/>
          <w:trHeight w:val="1266"/>
        </w:trPr>
        <w:tc>
          <w:tcPr>
            <w:tcW w:w="1577" w:type="dxa"/>
          </w:tcPr>
          <w:p w14:paraId="2267DB8A" w14:textId="4531A762" w:rsidR="007103EC" w:rsidRPr="00336B39" w:rsidRDefault="007103EC" w:rsidP="007103EC">
            <w:pPr>
              <w:spacing w:line="240" w:lineRule="auto"/>
              <w:rPr>
                <w:rFonts w:eastAsia="Segoe UI" w:cstheme="minorHAnsi"/>
                <w:b/>
                <w:bCs/>
                <w:color w:val="000000" w:themeColor="text1"/>
                <w:sz w:val="20"/>
                <w:szCs w:val="20"/>
              </w:rPr>
            </w:pPr>
            <w:r>
              <w:rPr>
                <w:rFonts w:eastAsia="Times New Roman"/>
                <w:sz w:val="20"/>
                <w:szCs w:val="20"/>
              </w:rPr>
              <w:lastRenderedPageBreak/>
              <w:t xml:space="preserve">1:6 </w:t>
            </w:r>
            <w:r w:rsidRPr="78603379">
              <w:rPr>
                <w:rFonts w:eastAsia="Times New Roman"/>
                <w:sz w:val="20"/>
                <w:szCs w:val="20"/>
              </w:rPr>
              <w:t>Open a dialog</w:t>
            </w:r>
            <w:r>
              <w:rPr>
                <w:rFonts w:eastAsia="Times New Roman"/>
                <w:sz w:val="20"/>
                <w:szCs w:val="20"/>
              </w:rPr>
              <w:t>ue</w:t>
            </w:r>
            <w:r w:rsidRPr="78603379">
              <w:rPr>
                <w:rFonts w:eastAsia="Times New Roman"/>
                <w:sz w:val="20"/>
                <w:szCs w:val="20"/>
              </w:rPr>
              <w:t xml:space="preserve"> with the LA with regards to SEND sufficiency </w:t>
            </w:r>
          </w:p>
        </w:tc>
        <w:tc>
          <w:tcPr>
            <w:tcW w:w="797" w:type="dxa"/>
          </w:tcPr>
          <w:p w14:paraId="18E40C3F" w14:textId="77777777" w:rsidR="007103EC" w:rsidRDefault="007103EC" w:rsidP="007103EC">
            <w:pPr>
              <w:spacing w:after="0" w:line="240" w:lineRule="auto"/>
              <w:textAlignment w:val="baseline"/>
              <w:rPr>
                <w:rFonts w:eastAsia="Times New Roman"/>
                <w:sz w:val="20"/>
                <w:szCs w:val="20"/>
              </w:rPr>
            </w:pPr>
            <w:r>
              <w:rPr>
                <w:rFonts w:eastAsia="Times New Roman"/>
                <w:sz w:val="20"/>
                <w:szCs w:val="20"/>
              </w:rPr>
              <w:t>HT</w:t>
            </w:r>
          </w:p>
          <w:p w14:paraId="055DF39C" w14:textId="7FB68946" w:rsidR="007103EC" w:rsidRPr="00FA48F1" w:rsidRDefault="007103EC" w:rsidP="007103EC">
            <w:pPr>
              <w:rPr>
                <w:rFonts w:cstheme="minorHAnsi"/>
                <w:sz w:val="20"/>
                <w:szCs w:val="20"/>
              </w:rPr>
            </w:pPr>
            <w:r>
              <w:rPr>
                <w:rFonts w:eastAsia="Times New Roman"/>
                <w:sz w:val="20"/>
                <w:szCs w:val="20"/>
              </w:rPr>
              <w:t>Chairs of Govs</w:t>
            </w:r>
          </w:p>
        </w:tc>
        <w:tc>
          <w:tcPr>
            <w:tcW w:w="2409" w:type="dxa"/>
          </w:tcPr>
          <w:p w14:paraId="00575D2D" w14:textId="6D01133B" w:rsidR="007103EC" w:rsidRPr="00FA48F1" w:rsidRDefault="0085277F" w:rsidP="007103EC">
            <w:pPr>
              <w:spacing w:after="0" w:line="240" w:lineRule="auto"/>
              <w:rPr>
                <w:rFonts w:cstheme="minorHAnsi"/>
                <w:sz w:val="20"/>
                <w:szCs w:val="20"/>
              </w:rPr>
            </w:pPr>
            <w:r>
              <w:rPr>
                <w:rFonts w:cstheme="minorHAnsi"/>
                <w:sz w:val="20"/>
                <w:szCs w:val="20"/>
              </w:rPr>
              <w:t>Resources are sufficient and a clear plan is in p</w:t>
            </w:r>
            <w:r w:rsidR="00311AAC">
              <w:rPr>
                <w:rFonts w:cstheme="minorHAnsi"/>
                <w:sz w:val="20"/>
                <w:szCs w:val="20"/>
              </w:rPr>
              <w:t>lace</w:t>
            </w:r>
            <w:r>
              <w:rPr>
                <w:rFonts w:cstheme="minorHAnsi"/>
                <w:sz w:val="20"/>
                <w:szCs w:val="20"/>
              </w:rPr>
              <w:t xml:space="preserve"> which enables Brook Green to support the LA’s wish to increase places in a timely and well managed way.</w:t>
            </w:r>
          </w:p>
        </w:tc>
        <w:tc>
          <w:tcPr>
            <w:tcW w:w="1843" w:type="dxa"/>
          </w:tcPr>
          <w:p w14:paraId="4F5B4D6F" w14:textId="54824CC4" w:rsidR="007103EC" w:rsidRPr="00FA48F1" w:rsidRDefault="6626F39D" w:rsidP="597DB14F">
            <w:pPr>
              <w:spacing w:after="0" w:line="240" w:lineRule="auto"/>
              <w:rPr>
                <w:sz w:val="20"/>
                <w:szCs w:val="20"/>
                <w:highlight w:val="green"/>
              </w:rPr>
            </w:pPr>
            <w:r w:rsidRPr="597DB14F">
              <w:rPr>
                <w:sz w:val="20"/>
                <w:szCs w:val="20"/>
                <w:highlight w:val="green"/>
              </w:rPr>
              <w:t>Regular meetings between LA and school.</w:t>
            </w:r>
          </w:p>
          <w:p w14:paraId="3AAF32AE" w14:textId="17953B55" w:rsidR="2ADA9437" w:rsidRDefault="2ADA9437" w:rsidP="597DB14F">
            <w:pPr>
              <w:spacing w:after="0" w:line="240" w:lineRule="auto"/>
              <w:rPr>
                <w:sz w:val="20"/>
                <w:szCs w:val="20"/>
                <w:highlight w:val="green"/>
              </w:rPr>
            </w:pPr>
          </w:p>
          <w:p w14:paraId="417361C2" w14:textId="13CBA602" w:rsidR="42527610" w:rsidRDefault="6626F39D" w:rsidP="597DB14F">
            <w:pPr>
              <w:spacing w:after="0" w:line="240" w:lineRule="auto"/>
              <w:rPr>
                <w:sz w:val="20"/>
                <w:szCs w:val="20"/>
                <w:highlight w:val="green"/>
              </w:rPr>
            </w:pPr>
            <w:r w:rsidRPr="597DB14F">
              <w:rPr>
                <w:sz w:val="20"/>
                <w:szCs w:val="20"/>
                <w:highlight w:val="green"/>
              </w:rPr>
              <w:t>Regular meetings between Govs, LA and HT.</w:t>
            </w:r>
          </w:p>
          <w:p w14:paraId="329E2EFC" w14:textId="63F64346" w:rsidR="007103EC" w:rsidRPr="00FA48F1" w:rsidRDefault="007103EC" w:rsidP="007103EC">
            <w:pPr>
              <w:spacing w:after="0" w:line="240" w:lineRule="auto"/>
              <w:rPr>
                <w:rFonts w:cstheme="minorHAnsi"/>
                <w:sz w:val="20"/>
                <w:szCs w:val="20"/>
              </w:rPr>
            </w:pPr>
          </w:p>
        </w:tc>
        <w:tc>
          <w:tcPr>
            <w:tcW w:w="1276" w:type="dxa"/>
          </w:tcPr>
          <w:p w14:paraId="74AF0211" w14:textId="4767AD2C" w:rsidR="007103EC" w:rsidRPr="00FA48F1" w:rsidRDefault="6D033D3E" w:rsidP="2ADA9437">
            <w:pPr>
              <w:spacing w:after="0" w:line="240" w:lineRule="auto"/>
              <w:rPr>
                <w:sz w:val="20"/>
                <w:szCs w:val="20"/>
              </w:rPr>
            </w:pPr>
            <w:r w:rsidRPr="2ADA9437">
              <w:rPr>
                <w:sz w:val="20"/>
                <w:szCs w:val="20"/>
              </w:rPr>
              <w:t xml:space="preserve"> </w:t>
            </w:r>
            <w:r w:rsidR="2BAA6CCE" w:rsidRPr="2ADA9437">
              <w:rPr>
                <w:sz w:val="20"/>
                <w:szCs w:val="20"/>
              </w:rPr>
              <w:t>HT</w:t>
            </w:r>
          </w:p>
          <w:p w14:paraId="4971D892" w14:textId="18560485" w:rsidR="007103EC" w:rsidRPr="00FA48F1" w:rsidRDefault="2BAA6CCE" w:rsidP="2ADA9437">
            <w:pPr>
              <w:spacing w:after="0" w:line="240" w:lineRule="auto"/>
              <w:rPr>
                <w:sz w:val="20"/>
                <w:szCs w:val="20"/>
              </w:rPr>
            </w:pPr>
            <w:r w:rsidRPr="2ADA9437">
              <w:rPr>
                <w:sz w:val="20"/>
                <w:szCs w:val="20"/>
              </w:rPr>
              <w:t>Governors</w:t>
            </w:r>
          </w:p>
          <w:p w14:paraId="797D56C2" w14:textId="19855E2D" w:rsidR="007103EC" w:rsidRPr="00FA48F1" w:rsidRDefault="2BAA6CCE" w:rsidP="2ADA9437">
            <w:pPr>
              <w:spacing w:after="0" w:line="240" w:lineRule="auto"/>
              <w:rPr>
                <w:sz w:val="20"/>
                <w:szCs w:val="20"/>
              </w:rPr>
            </w:pPr>
            <w:r w:rsidRPr="2ADA9437">
              <w:rPr>
                <w:sz w:val="20"/>
                <w:szCs w:val="20"/>
              </w:rPr>
              <w:t>LA</w:t>
            </w:r>
          </w:p>
        </w:tc>
        <w:tc>
          <w:tcPr>
            <w:tcW w:w="1504" w:type="dxa"/>
          </w:tcPr>
          <w:p w14:paraId="58763734" w14:textId="3E10368C" w:rsidR="007103EC" w:rsidRPr="00FA48F1" w:rsidRDefault="4A1EC65C" w:rsidP="2ADA9437">
            <w:pPr>
              <w:rPr>
                <w:sz w:val="20"/>
                <w:szCs w:val="20"/>
              </w:rPr>
            </w:pPr>
            <w:r w:rsidRPr="2ADA9437">
              <w:rPr>
                <w:sz w:val="20"/>
                <w:szCs w:val="20"/>
              </w:rPr>
              <w:t>Half termly review and updates at Gov meetings</w:t>
            </w:r>
          </w:p>
        </w:tc>
        <w:tc>
          <w:tcPr>
            <w:tcW w:w="735" w:type="dxa"/>
          </w:tcPr>
          <w:p w14:paraId="4A30A0EE" w14:textId="33892386" w:rsidR="007103EC" w:rsidRPr="00FA48F1" w:rsidRDefault="4A1EC65C" w:rsidP="2ADA9437">
            <w:pPr>
              <w:rPr>
                <w:sz w:val="20"/>
                <w:szCs w:val="20"/>
              </w:rPr>
            </w:pPr>
            <w:r w:rsidRPr="2ADA9437">
              <w:rPr>
                <w:sz w:val="20"/>
                <w:szCs w:val="20"/>
              </w:rPr>
              <w:t>May 24</w:t>
            </w:r>
          </w:p>
        </w:tc>
        <w:tc>
          <w:tcPr>
            <w:tcW w:w="796" w:type="dxa"/>
          </w:tcPr>
          <w:p w14:paraId="469A9889" w14:textId="22F5FD5B" w:rsidR="007103EC" w:rsidRPr="00FA48F1" w:rsidRDefault="4A1EC65C" w:rsidP="2ADA9437">
            <w:pPr>
              <w:rPr>
                <w:sz w:val="20"/>
                <w:szCs w:val="20"/>
              </w:rPr>
            </w:pPr>
            <w:r w:rsidRPr="2ADA9437">
              <w:rPr>
                <w:sz w:val="20"/>
                <w:szCs w:val="20"/>
              </w:rPr>
              <w:t xml:space="preserve">On going </w:t>
            </w:r>
          </w:p>
        </w:tc>
        <w:tc>
          <w:tcPr>
            <w:tcW w:w="1575" w:type="dxa"/>
          </w:tcPr>
          <w:p w14:paraId="5F5F454D" w14:textId="1E9B0D0E" w:rsidR="007103EC" w:rsidRPr="00FA48F1" w:rsidRDefault="4A1EC65C" w:rsidP="2ADA9437">
            <w:pPr>
              <w:spacing w:after="0" w:line="240" w:lineRule="auto"/>
              <w:rPr>
                <w:sz w:val="20"/>
                <w:szCs w:val="20"/>
              </w:rPr>
            </w:pPr>
            <w:r w:rsidRPr="2ADA9437">
              <w:rPr>
                <w:sz w:val="20"/>
                <w:szCs w:val="20"/>
              </w:rPr>
              <w:t xml:space="preserve">SLT time to meet with LA </w:t>
            </w:r>
          </w:p>
          <w:p w14:paraId="5D533F95" w14:textId="654BB0E5" w:rsidR="007103EC" w:rsidRPr="00FA48F1" w:rsidRDefault="007103EC" w:rsidP="2ADA9437">
            <w:pPr>
              <w:spacing w:after="0" w:line="240" w:lineRule="auto"/>
              <w:rPr>
                <w:sz w:val="20"/>
                <w:szCs w:val="20"/>
              </w:rPr>
            </w:pPr>
          </w:p>
          <w:p w14:paraId="33DAA3F3" w14:textId="48841E7D" w:rsidR="007103EC" w:rsidRPr="00FA48F1" w:rsidRDefault="007103EC" w:rsidP="2ADA9437">
            <w:pPr>
              <w:spacing w:after="0" w:line="240" w:lineRule="auto"/>
              <w:rPr>
                <w:sz w:val="20"/>
                <w:szCs w:val="20"/>
              </w:rPr>
            </w:pPr>
          </w:p>
        </w:tc>
        <w:tc>
          <w:tcPr>
            <w:tcW w:w="701" w:type="dxa"/>
            <w:shd w:val="clear" w:color="auto" w:fill="92D050"/>
          </w:tcPr>
          <w:p w14:paraId="65D0757F" w14:textId="5F715CE2" w:rsidR="007103EC" w:rsidRPr="00FA48F1" w:rsidRDefault="007103EC" w:rsidP="007103EC">
            <w:pPr>
              <w:rPr>
                <w:color w:val="FFC000" w:themeColor="accent4"/>
                <w:sz w:val="20"/>
                <w:szCs w:val="20"/>
              </w:rPr>
            </w:pPr>
            <w:r w:rsidRPr="43B4C06F">
              <w:rPr>
                <w:color w:val="FFC000" w:themeColor="accent4"/>
                <w:sz w:val="20"/>
                <w:szCs w:val="20"/>
              </w:rPr>
              <w:t>RAG</w:t>
            </w:r>
          </w:p>
        </w:tc>
      </w:tr>
      <w:tr w:rsidR="007103EC" w14:paraId="7F61981F" w14:textId="77777777" w:rsidTr="5AA33820">
        <w:trPr>
          <w:cantSplit/>
          <w:trHeight w:val="917"/>
        </w:trPr>
        <w:tc>
          <w:tcPr>
            <w:tcW w:w="1577" w:type="dxa"/>
          </w:tcPr>
          <w:p w14:paraId="19A6C608" w14:textId="1E4035CC" w:rsidR="007103EC" w:rsidRPr="00FA48F1" w:rsidRDefault="007103EC" w:rsidP="007103EC">
            <w:pPr>
              <w:spacing w:line="240" w:lineRule="auto"/>
              <w:rPr>
                <w:rFonts w:eastAsia="Segoe UI" w:cstheme="minorHAnsi"/>
                <w:b/>
                <w:bCs/>
                <w:color w:val="000000" w:themeColor="text1"/>
                <w:sz w:val="20"/>
                <w:szCs w:val="20"/>
              </w:rPr>
            </w:pPr>
            <w:r>
              <w:rPr>
                <w:rFonts w:eastAsia="Times New Roman"/>
                <w:sz w:val="20"/>
                <w:szCs w:val="20"/>
              </w:rPr>
              <w:t xml:space="preserve">1:7 </w:t>
            </w:r>
            <w:r w:rsidRPr="78603379">
              <w:rPr>
                <w:rFonts w:eastAsia="Times New Roman"/>
                <w:sz w:val="20"/>
                <w:szCs w:val="20"/>
              </w:rPr>
              <w:t xml:space="preserve">Review the schools' vision, values and intent through stakeholder consultation </w:t>
            </w:r>
          </w:p>
        </w:tc>
        <w:tc>
          <w:tcPr>
            <w:tcW w:w="797" w:type="dxa"/>
          </w:tcPr>
          <w:p w14:paraId="1E583E19" w14:textId="77777777" w:rsidR="007103EC" w:rsidRDefault="007103EC" w:rsidP="007103EC">
            <w:pPr>
              <w:rPr>
                <w:rFonts w:eastAsia="Times New Roman"/>
                <w:sz w:val="20"/>
                <w:szCs w:val="20"/>
              </w:rPr>
            </w:pPr>
            <w:r>
              <w:rPr>
                <w:rFonts w:eastAsia="Times New Roman"/>
                <w:sz w:val="20"/>
                <w:szCs w:val="20"/>
              </w:rPr>
              <w:t>SLT</w:t>
            </w:r>
          </w:p>
          <w:p w14:paraId="2E07D309" w14:textId="336DBB01" w:rsidR="009046C2" w:rsidRPr="00FA48F1" w:rsidRDefault="009046C2" w:rsidP="007103EC">
            <w:pPr>
              <w:rPr>
                <w:rFonts w:cstheme="minorHAnsi"/>
                <w:sz w:val="20"/>
                <w:szCs w:val="20"/>
              </w:rPr>
            </w:pPr>
            <w:r>
              <w:rPr>
                <w:rFonts w:eastAsia="Times New Roman"/>
                <w:sz w:val="20"/>
                <w:szCs w:val="20"/>
              </w:rPr>
              <w:t>Govs</w:t>
            </w:r>
          </w:p>
        </w:tc>
        <w:tc>
          <w:tcPr>
            <w:tcW w:w="2409" w:type="dxa"/>
          </w:tcPr>
          <w:p w14:paraId="2A36831E" w14:textId="4543EA13" w:rsidR="007103EC" w:rsidRDefault="3BC831DD" w:rsidP="2ADA9437">
            <w:pPr>
              <w:spacing w:after="0" w:line="240" w:lineRule="auto"/>
              <w:rPr>
                <w:sz w:val="20"/>
                <w:szCs w:val="20"/>
              </w:rPr>
            </w:pPr>
            <w:r w:rsidRPr="5AA33820">
              <w:rPr>
                <w:sz w:val="20"/>
                <w:szCs w:val="20"/>
              </w:rPr>
              <w:t>Brook Green has a clear and ambitious vision and leaders share their clear and ambitious vision for providing a high quality education to all students</w:t>
            </w:r>
            <w:r w:rsidR="489D403B" w:rsidRPr="5AA33820">
              <w:rPr>
                <w:sz w:val="20"/>
                <w:szCs w:val="20"/>
              </w:rPr>
              <w:t>.</w:t>
            </w:r>
          </w:p>
          <w:p w14:paraId="22FCE90D" w14:textId="44FC1804" w:rsidR="007103EC" w:rsidRDefault="007103EC" w:rsidP="2ADA9437">
            <w:pPr>
              <w:spacing w:after="0" w:line="240" w:lineRule="auto"/>
              <w:rPr>
                <w:sz w:val="20"/>
                <w:szCs w:val="20"/>
              </w:rPr>
            </w:pPr>
          </w:p>
          <w:p w14:paraId="6107FF7C" w14:textId="0BB0C960" w:rsidR="007103EC" w:rsidRDefault="489D403B" w:rsidP="2ADA9437">
            <w:pPr>
              <w:spacing w:after="0" w:line="240" w:lineRule="auto"/>
              <w:rPr>
                <w:sz w:val="20"/>
                <w:szCs w:val="20"/>
              </w:rPr>
            </w:pPr>
            <w:r w:rsidRPr="5AA33820">
              <w:rPr>
                <w:sz w:val="20"/>
                <w:szCs w:val="20"/>
              </w:rPr>
              <w:t>Leaders</w:t>
            </w:r>
            <w:r w:rsidR="4CD3DB97" w:rsidRPr="5AA33820">
              <w:rPr>
                <w:sz w:val="20"/>
                <w:szCs w:val="20"/>
              </w:rPr>
              <w:t xml:space="preserve"> – including governors, </w:t>
            </w:r>
            <w:r w:rsidRPr="5AA33820">
              <w:rPr>
                <w:sz w:val="20"/>
                <w:szCs w:val="20"/>
              </w:rPr>
              <w:t>promote</w:t>
            </w:r>
            <w:r w:rsidR="3BC831DD" w:rsidRPr="5AA33820">
              <w:rPr>
                <w:sz w:val="20"/>
                <w:szCs w:val="20"/>
              </w:rPr>
              <w:t xml:space="preserve"> a culture where </w:t>
            </w:r>
            <w:r w:rsidRPr="5AA33820">
              <w:rPr>
                <w:sz w:val="20"/>
                <w:szCs w:val="20"/>
              </w:rPr>
              <w:t>staff and students are encouraged to develop to be the best versions of themselves and where their individual talents are respected and valued.</w:t>
            </w:r>
          </w:p>
          <w:p w14:paraId="789D35F1" w14:textId="77777777" w:rsidR="00092ABB" w:rsidRDefault="00092ABB" w:rsidP="007103EC">
            <w:pPr>
              <w:spacing w:after="0" w:line="240" w:lineRule="auto"/>
              <w:rPr>
                <w:rFonts w:cstheme="minorHAnsi"/>
                <w:sz w:val="20"/>
                <w:szCs w:val="20"/>
              </w:rPr>
            </w:pPr>
          </w:p>
          <w:p w14:paraId="7D37C799" w14:textId="1CC1FF6F" w:rsidR="00092ABB" w:rsidRPr="00FA48F1" w:rsidRDefault="00092ABB" w:rsidP="007103EC">
            <w:pPr>
              <w:spacing w:after="0" w:line="240" w:lineRule="auto"/>
              <w:rPr>
                <w:rFonts w:cstheme="minorHAnsi"/>
                <w:sz w:val="20"/>
                <w:szCs w:val="20"/>
              </w:rPr>
            </w:pPr>
          </w:p>
        </w:tc>
        <w:tc>
          <w:tcPr>
            <w:tcW w:w="1843" w:type="dxa"/>
          </w:tcPr>
          <w:p w14:paraId="0D3365CF" w14:textId="5898E05C" w:rsidR="007103EC" w:rsidRPr="005156E3" w:rsidRDefault="55223B1F" w:rsidP="597DB14F">
            <w:pPr>
              <w:spacing w:after="0" w:line="240" w:lineRule="auto"/>
              <w:rPr>
                <w:sz w:val="20"/>
                <w:szCs w:val="20"/>
                <w:highlight w:val="green"/>
              </w:rPr>
            </w:pPr>
            <w:r w:rsidRPr="005156E3">
              <w:rPr>
                <w:sz w:val="20"/>
                <w:szCs w:val="20"/>
                <w:highlight w:val="green"/>
              </w:rPr>
              <w:t>Create and send out a questionnaire to ascertain the view of all stakeholders.</w:t>
            </w:r>
          </w:p>
          <w:p w14:paraId="68CC4EE1" w14:textId="55695F3C" w:rsidR="007103EC" w:rsidRPr="00FA48F1" w:rsidRDefault="007103EC" w:rsidP="2ADA9437">
            <w:pPr>
              <w:spacing w:after="0" w:line="240" w:lineRule="auto"/>
              <w:rPr>
                <w:sz w:val="20"/>
                <w:szCs w:val="20"/>
              </w:rPr>
            </w:pPr>
          </w:p>
          <w:p w14:paraId="2A3D3378" w14:textId="08D2DF9D" w:rsidR="007103EC" w:rsidRPr="00FA48F1" w:rsidRDefault="55223B1F" w:rsidP="597DB14F">
            <w:pPr>
              <w:spacing w:after="0" w:line="240" w:lineRule="auto"/>
              <w:rPr>
                <w:sz w:val="20"/>
                <w:szCs w:val="20"/>
                <w:highlight w:val="green"/>
              </w:rPr>
            </w:pPr>
            <w:r w:rsidRPr="597DB14F">
              <w:rPr>
                <w:sz w:val="20"/>
                <w:szCs w:val="20"/>
                <w:highlight w:val="green"/>
              </w:rPr>
              <w:t>Use school council to gain insight into students</w:t>
            </w:r>
            <w:r w:rsidR="16A2BFAE" w:rsidRPr="597DB14F">
              <w:rPr>
                <w:sz w:val="20"/>
                <w:szCs w:val="20"/>
                <w:highlight w:val="green"/>
              </w:rPr>
              <w:t>’</w:t>
            </w:r>
            <w:r w:rsidRPr="597DB14F">
              <w:rPr>
                <w:sz w:val="20"/>
                <w:szCs w:val="20"/>
                <w:highlight w:val="green"/>
              </w:rPr>
              <w:t xml:space="preserve"> views.</w:t>
            </w:r>
          </w:p>
          <w:p w14:paraId="6DAE47B6" w14:textId="2D5CB144" w:rsidR="007103EC" w:rsidRPr="00FA48F1" w:rsidRDefault="007103EC" w:rsidP="2ADA9437">
            <w:pPr>
              <w:spacing w:after="0" w:line="240" w:lineRule="auto"/>
              <w:rPr>
                <w:sz w:val="20"/>
                <w:szCs w:val="20"/>
              </w:rPr>
            </w:pPr>
          </w:p>
          <w:p w14:paraId="24C1753E" w14:textId="762A928E" w:rsidR="007103EC" w:rsidRPr="00686017" w:rsidRDefault="55223B1F" w:rsidP="597DB14F">
            <w:pPr>
              <w:spacing w:after="0" w:line="240" w:lineRule="auto"/>
              <w:rPr>
                <w:sz w:val="20"/>
                <w:szCs w:val="20"/>
                <w:highlight w:val="yellow"/>
              </w:rPr>
            </w:pPr>
            <w:r w:rsidRPr="00686017">
              <w:rPr>
                <w:sz w:val="20"/>
                <w:szCs w:val="20"/>
                <w:highlight w:val="yellow"/>
              </w:rPr>
              <w:t>Collate the information – what is important to the community?</w:t>
            </w:r>
          </w:p>
          <w:p w14:paraId="5168FB80" w14:textId="31DD2214" w:rsidR="007103EC" w:rsidRPr="00FA48F1" w:rsidRDefault="007103EC" w:rsidP="597DB14F">
            <w:pPr>
              <w:spacing w:after="0" w:line="240" w:lineRule="auto"/>
              <w:rPr>
                <w:sz w:val="20"/>
                <w:szCs w:val="20"/>
                <w:highlight w:val="red"/>
              </w:rPr>
            </w:pPr>
          </w:p>
          <w:p w14:paraId="0A44AF2B" w14:textId="0A176C60" w:rsidR="007103EC" w:rsidRPr="007966A0" w:rsidRDefault="55223B1F" w:rsidP="597DB14F">
            <w:pPr>
              <w:spacing w:after="0" w:line="240" w:lineRule="auto"/>
              <w:rPr>
                <w:sz w:val="20"/>
                <w:szCs w:val="20"/>
                <w:highlight w:val="yellow"/>
              </w:rPr>
            </w:pPr>
            <w:r w:rsidRPr="007966A0">
              <w:rPr>
                <w:sz w:val="20"/>
                <w:szCs w:val="20"/>
                <w:highlight w:val="yellow"/>
              </w:rPr>
              <w:t xml:space="preserve">SLT to review results and present to staff and governors.   If changes are needed, </w:t>
            </w:r>
            <w:r w:rsidR="6E20CB45" w:rsidRPr="007966A0">
              <w:rPr>
                <w:sz w:val="20"/>
                <w:szCs w:val="20"/>
                <w:highlight w:val="yellow"/>
              </w:rPr>
              <w:t>draft a proposal.</w:t>
            </w:r>
          </w:p>
          <w:p w14:paraId="451D9088" w14:textId="677A8A38" w:rsidR="007103EC" w:rsidRPr="00FA48F1" w:rsidRDefault="007103EC" w:rsidP="2ADA9437">
            <w:pPr>
              <w:spacing w:after="0" w:line="240" w:lineRule="auto"/>
              <w:rPr>
                <w:sz w:val="20"/>
                <w:szCs w:val="20"/>
              </w:rPr>
            </w:pPr>
          </w:p>
          <w:p w14:paraId="451A4617" w14:textId="39F20352" w:rsidR="007103EC" w:rsidRPr="00FA48F1" w:rsidRDefault="13346AC7" w:rsidP="597DB14F">
            <w:pPr>
              <w:spacing w:after="0" w:line="240" w:lineRule="auto"/>
              <w:rPr>
                <w:sz w:val="20"/>
                <w:szCs w:val="20"/>
                <w:highlight w:val="red"/>
              </w:rPr>
            </w:pPr>
            <w:r w:rsidRPr="597DB14F">
              <w:rPr>
                <w:sz w:val="20"/>
                <w:szCs w:val="20"/>
                <w:highlight w:val="red"/>
              </w:rPr>
              <w:t>Change website</w:t>
            </w:r>
          </w:p>
          <w:p w14:paraId="7A3E2C01" w14:textId="61EEEA55" w:rsidR="007103EC" w:rsidRPr="00FA48F1" w:rsidRDefault="007103EC" w:rsidP="2ADA9437">
            <w:pPr>
              <w:spacing w:after="0" w:line="240" w:lineRule="auto"/>
              <w:rPr>
                <w:sz w:val="20"/>
                <w:szCs w:val="20"/>
              </w:rPr>
            </w:pPr>
          </w:p>
          <w:p w14:paraId="5FF135C9" w14:textId="48F6C645" w:rsidR="007103EC" w:rsidRPr="00FA48F1" w:rsidRDefault="10CBC5EE" w:rsidP="5AA33820">
            <w:pPr>
              <w:spacing w:after="0" w:line="240" w:lineRule="auto"/>
              <w:rPr>
                <w:sz w:val="20"/>
                <w:szCs w:val="20"/>
                <w:highlight w:val="green"/>
              </w:rPr>
            </w:pPr>
            <w:r w:rsidRPr="5AA33820">
              <w:rPr>
                <w:sz w:val="20"/>
                <w:szCs w:val="20"/>
                <w:highlight w:val="green"/>
              </w:rPr>
              <w:t>Performance management – identify development areas and views</w:t>
            </w:r>
          </w:p>
        </w:tc>
        <w:tc>
          <w:tcPr>
            <w:tcW w:w="1276" w:type="dxa"/>
          </w:tcPr>
          <w:p w14:paraId="3A8B20E5" w14:textId="0B20CB94" w:rsidR="007103EC" w:rsidRPr="00FA48F1" w:rsidRDefault="1CEDCFB0" w:rsidP="2ADA9437">
            <w:pPr>
              <w:spacing w:after="0" w:line="240" w:lineRule="auto"/>
              <w:rPr>
                <w:sz w:val="20"/>
                <w:szCs w:val="20"/>
              </w:rPr>
            </w:pPr>
            <w:r w:rsidRPr="2ADA9437">
              <w:rPr>
                <w:sz w:val="20"/>
                <w:szCs w:val="20"/>
              </w:rPr>
              <w:t>SLT</w:t>
            </w:r>
          </w:p>
          <w:p w14:paraId="43A94DF0" w14:textId="7DC48F0B" w:rsidR="007103EC" w:rsidRPr="00FA48F1" w:rsidRDefault="1CEDCFB0" w:rsidP="2ADA9437">
            <w:pPr>
              <w:spacing w:after="0" w:line="240" w:lineRule="auto"/>
              <w:rPr>
                <w:sz w:val="20"/>
                <w:szCs w:val="20"/>
              </w:rPr>
            </w:pPr>
            <w:r w:rsidRPr="2ADA9437">
              <w:rPr>
                <w:sz w:val="20"/>
                <w:szCs w:val="20"/>
              </w:rPr>
              <w:t>Govs</w:t>
            </w:r>
          </w:p>
        </w:tc>
        <w:tc>
          <w:tcPr>
            <w:tcW w:w="1504" w:type="dxa"/>
          </w:tcPr>
          <w:p w14:paraId="02E653F6" w14:textId="3E10368C" w:rsidR="007103EC" w:rsidRPr="00FA48F1" w:rsidRDefault="25C8088C" w:rsidP="2ADA9437">
            <w:pPr>
              <w:rPr>
                <w:sz w:val="20"/>
                <w:szCs w:val="20"/>
              </w:rPr>
            </w:pPr>
            <w:r w:rsidRPr="2ADA9437">
              <w:rPr>
                <w:sz w:val="20"/>
                <w:szCs w:val="20"/>
              </w:rPr>
              <w:t>Half termly review and updates at Gov meetings</w:t>
            </w:r>
          </w:p>
          <w:p w14:paraId="511FDBEF" w14:textId="768CB570" w:rsidR="007103EC" w:rsidRPr="00FA48F1" w:rsidRDefault="25C8088C" w:rsidP="2ADA9437">
            <w:pPr>
              <w:rPr>
                <w:sz w:val="20"/>
                <w:szCs w:val="20"/>
              </w:rPr>
            </w:pPr>
            <w:r w:rsidRPr="2ADA9437">
              <w:rPr>
                <w:sz w:val="20"/>
                <w:szCs w:val="20"/>
              </w:rPr>
              <w:t xml:space="preserve">Learning walks to view students understanding of school values and staffs use of school values in everyday practice. </w:t>
            </w:r>
          </w:p>
        </w:tc>
        <w:tc>
          <w:tcPr>
            <w:tcW w:w="735" w:type="dxa"/>
          </w:tcPr>
          <w:p w14:paraId="4E45414E" w14:textId="51762098" w:rsidR="007103EC" w:rsidRPr="00FA48F1" w:rsidRDefault="25C8088C" w:rsidP="2ADA9437">
            <w:pPr>
              <w:rPr>
                <w:sz w:val="20"/>
                <w:szCs w:val="20"/>
              </w:rPr>
            </w:pPr>
            <w:r w:rsidRPr="2ADA9437">
              <w:rPr>
                <w:sz w:val="20"/>
                <w:szCs w:val="20"/>
              </w:rPr>
              <w:t>July 24</w:t>
            </w:r>
          </w:p>
        </w:tc>
        <w:tc>
          <w:tcPr>
            <w:tcW w:w="796" w:type="dxa"/>
          </w:tcPr>
          <w:p w14:paraId="772CF12F" w14:textId="3F7EA013" w:rsidR="007103EC" w:rsidRPr="00FA48F1" w:rsidRDefault="00A670A2" w:rsidP="2ADA9437">
            <w:pPr>
              <w:rPr>
                <w:sz w:val="20"/>
                <w:szCs w:val="20"/>
              </w:rPr>
            </w:pPr>
            <w:r>
              <w:rPr>
                <w:sz w:val="20"/>
                <w:szCs w:val="20"/>
              </w:rPr>
              <w:t>Dec</w:t>
            </w:r>
          </w:p>
          <w:p w14:paraId="51E7333D" w14:textId="53D1CE04" w:rsidR="007103EC" w:rsidRPr="00FA48F1" w:rsidRDefault="25C8088C" w:rsidP="2ADA9437">
            <w:pPr>
              <w:rPr>
                <w:sz w:val="20"/>
                <w:szCs w:val="20"/>
              </w:rPr>
            </w:pPr>
            <w:r w:rsidRPr="2ADA9437">
              <w:rPr>
                <w:sz w:val="20"/>
                <w:szCs w:val="20"/>
              </w:rPr>
              <w:t>24</w:t>
            </w:r>
          </w:p>
        </w:tc>
        <w:tc>
          <w:tcPr>
            <w:tcW w:w="1575" w:type="dxa"/>
          </w:tcPr>
          <w:p w14:paraId="2DA58633" w14:textId="38D6CFBB" w:rsidR="007103EC" w:rsidRPr="00FA48F1" w:rsidRDefault="007103EC" w:rsidP="007103EC">
            <w:pPr>
              <w:spacing w:after="0" w:line="240" w:lineRule="auto"/>
              <w:rPr>
                <w:rFonts w:cstheme="minorHAnsi"/>
                <w:sz w:val="20"/>
                <w:szCs w:val="20"/>
              </w:rPr>
            </w:pPr>
          </w:p>
        </w:tc>
        <w:tc>
          <w:tcPr>
            <w:tcW w:w="701" w:type="dxa"/>
            <w:shd w:val="clear" w:color="auto" w:fill="FFC000" w:themeFill="accent4"/>
          </w:tcPr>
          <w:p w14:paraId="421A209A" w14:textId="28B6D024" w:rsidR="007103EC" w:rsidRPr="00FA48F1" w:rsidRDefault="007103EC" w:rsidP="007103EC">
            <w:pPr>
              <w:rPr>
                <w:color w:val="FFC000" w:themeColor="accent4"/>
                <w:sz w:val="20"/>
                <w:szCs w:val="20"/>
              </w:rPr>
            </w:pPr>
            <w:r w:rsidRPr="43B4C06F">
              <w:rPr>
                <w:color w:val="FFC000" w:themeColor="accent4"/>
                <w:sz w:val="20"/>
                <w:szCs w:val="20"/>
              </w:rPr>
              <w:t>RAG</w:t>
            </w:r>
          </w:p>
        </w:tc>
      </w:tr>
    </w:tbl>
    <w:p w14:paraId="0EA73363" w14:textId="013B7BDB" w:rsidR="00594AF4" w:rsidRPr="00C0726C" w:rsidRDefault="00594AF4" w:rsidP="2ADA9437">
      <w:pPr>
        <w:rPr>
          <w:b/>
          <w:bCs/>
          <w:sz w:val="24"/>
          <w:szCs w:val="24"/>
        </w:rPr>
      </w:pPr>
    </w:p>
    <w:p w14:paraId="42FEA7D8" w14:textId="6782658F" w:rsidR="00594AF4" w:rsidRPr="00C0726C" w:rsidRDefault="00594AF4" w:rsidP="2ADA9437">
      <w:pPr>
        <w:rPr>
          <w:b/>
          <w:bCs/>
          <w:sz w:val="24"/>
          <w:szCs w:val="24"/>
        </w:rPr>
      </w:pPr>
    </w:p>
    <w:p w14:paraId="0C00A03F" w14:textId="587D5713" w:rsidR="00594AF4" w:rsidRPr="00C0726C" w:rsidRDefault="00594AF4" w:rsidP="2ADA9437">
      <w:pPr>
        <w:rPr>
          <w:b/>
          <w:bCs/>
          <w:sz w:val="24"/>
          <w:szCs w:val="24"/>
        </w:rPr>
      </w:pPr>
    </w:p>
    <w:p w14:paraId="50B922AA" w14:textId="6F60204A" w:rsidR="00594AF4" w:rsidRPr="00C0726C" w:rsidRDefault="0135FF61" w:rsidP="00C0726C">
      <w:pPr>
        <w:pStyle w:val="ListParagraph"/>
        <w:numPr>
          <w:ilvl w:val="0"/>
          <w:numId w:val="10"/>
        </w:numPr>
        <w:rPr>
          <w:b/>
          <w:bCs/>
          <w:sz w:val="24"/>
          <w:szCs w:val="24"/>
        </w:rPr>
      </w:pPr>
      <w:r w:rsidRPr="2ADA9437">
        <w:rPr>
          <w:b/>
          <w:bCs/>
          <w:sz w:val="24"/>
          <w:szCs w:val="24"/>
        </w:rPr>
        <w:t xml:space="preserve">Quality of Education </w:t>
      </w:r>
    </w:p>
    <w:tbl>
      <w:tblPr>
        <w:tblpPr w:leftFromText="180" w:rightFromText="180" w:vertAnchor="text" w:tblpX="-252" w:tblpY="1"/>
        <w:tblOverlap w:val="never"/>
        <w:tblW w:w="13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750"/>
        <w:gridCol w:w="2409"/>
        <w:gridCol w:w="1843"/>
        <w:gridCol w:w="1276"/>
        <w:gridCol w:w="1559"/>
        <w:gridCol w:w="709"/>
        <w:gridCol w:w="709"/>
        <w:gridCol w:w="1602"/>
        <w:gridCol w:w="885"/>
      </w:tblGrid>
      <w:tr w:rsidR="0073423F" w:rsidRPr="00F828AA" w14:paraId="70BA9236" w14:textId="77777777" w:rsidTr="5AA33820">
        <w:trPr>
          <w:cantSplit/>
          <w:trHeight w:val="917"/>
        </w:trPr>
        <w:tc>
          <w:tcPr>
            <w:tcW w:w="1624" w:type="dxa"/>
            <w:shd w:val="clear" w:color="auto" w:fill="92D050"/>
          </w:tcPr>
          <w:p w14:paraId="6973BF81" w14:textId="77777777"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Subsidiary Objective</w:t>
            </w:r>
          </w:p>
        </w:tc>
        <w:tc>
          <w:tcPr>
            <w:tcW w:w="750" w:type="dxa"/>
            <w:shd w:val="clear" w:color="auto" w:fill="92D050"/>
          </w:tcPr>
          <w:p w14:paraId="18869959" w14:textId="151CD2B0"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 xml:space="preserve">Lead </w:t>
            </w:r>
          </w:p>
        </w:tc>
        <w:tc>
          <w:tcPr>
            <w:tcW w:w="2409" w:type="dxa"/>
            <w:shd w:val="clear" w:color="auto" w:fill="92D050"/>
          </w:tcPr>
          <w:p w14:paraId="7EB5AADE" w14:textId="77777777"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Success Criteria</w:t>
            </w:r>
          </w:p>
        </w:tc>
        <w:tc>
          <w:tcPr>
            <w:tcW w:w="1843" w:type="dxa"/>
            <w:shd w:val="clear" w:color="auto" w:fill="92D050"/>
          </w:tcPr>
          <w:p w14:paraId="1A69080D" w14:textId="77777777"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Actions</w:t>
            </w:r>
          </w:p>
        </w:tc>
        <w:tc>
          <w:tcPr>
            <w:tcW w:w="1276" w:type="dxa"/>
            <w:shd w:val="clear" w:color="auto" w:fill="92D050"/>
          </w:tcPr>
          <w:p w14:paraId="4A66A8DF" w14:textId="77777777"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Person/s responsible</w:t>
            </w:r>
          </w:p>
        </w:tc>
        <w:tc>
          <w:tcPr>
            <w:tcW w:w="1559" w:type="dxa"/>
            <w:shd w:val="clear" w:color="auto" w:fill="92D050"/>
          </w:tcPr>
          <w:p w14:paraId="5F695E28" w14:textId="77777777"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Monitoring and evaluation arrangements</w:t>
            </w:r>
          </w:p>
        </w:tc>
        <w:tc>
          <w:tcPr>
            <w:tcW w:w="709" w:type="dxa"/>
            <w:shd w:val="clear" w:color="auto" w:fill="92D050"/>
          </w:tcPr>
          <w:p w14:paraId="684E1AFE" w14:textId="77777777"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Start Date</w:t>
            </w:r>
          </w:p>
        </w:tc>
        <w:tc>
          <w:tcPr>
            <w:tcW w:w="709" w:type="dxa"/>
            <w:shd w:val="clear" w:color="auto" w:fill="92D050"/>
          </w:tcPr>
          <w:p w14:paraId="176E62C9" w14:textId="77777777"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Finish date</w:t>
            </w:r>
          </w:p>
        </w:tc>
        <w:tc>
          <w:tcPr>
            <w:tcW w:w="1602" w:type="dxa"/>
            <w:shd w:val="clear" w:color="auto" w:fill="92D050"/>
          </w:tcPr>
          <w:p w14:paraId="00D06AB4" w14:textId="363B2D7C" w:rsidR="00594AF4" w:rsidRPr="00FA48F1" w:rsidRDefault="00594AF4" w:rsidP="003E7AEA">
            <w:pPr>
              <w:spacing w:line="240" w:lineRule="auto"/>
              <w:jc w:val="center"/>
              <w:rPr>
                <w:rFonts w:cstheme="minorHAnsi"/>
                <w:b/>
                <w:bCs/>
                <w:sz w:val="20"/>
                <w:szCs w:val="20"/>
              </w:rPr>
            </w:pPr>
            <w:r w:rsidRPr="00FA48F1">
              <w:rPr>
                <w:rFonts w:cstheme="minorHAnsi"/>
                <w:b/>
                <w:bCs/>
                <w:sz w:val="20"/>
                <w:szCs w:val="20"/>
              </w:rPr>
              <w:t xml:space="preserve">Resource </w:t>
            </w:r>
            <w:r w:rsidR="00021CE9" w:rsidRPr="00FA48F1">
              <w:rPr>
                <w:rFonts w:cstheme="minorHAnsi"/>
                <w:b/>
                <w:bCs/>
                <w:sz w:val="20"/>
                <w:szCs w:val="20"/>
              </w:rPr>
              <w:t>implications (</w:t>
            </w:r>
            <w:r w:rsidRPr="00FA48F1">
              <w:rPr>
                <w:rFonts w:cstheme="minorHAnsi"/>
                <w:b/>
                <w:bCs/>
                <w:sz w:val="20"/>
                <w:szCs w:val="20"/>
              </w:rPr>
              <w:t>inc. CPD)</w:t>
            </w:r>
          </w:p>
        </w:tc>
        <w:tc>
          <w:tcPr>
            <w:tcW w:w="885" w:type="dxa"/>
            <w:shd w:val="clear" w:color="auto" w:fill="92D050"/>
          </w:tcPr>
          <w:p w14:paraId="569A18E9" w14:textId="77777777" w:rsidR="1788AE8A" w:rsidRPr="00FA48F1" w:rsidRDefault="1788AE8A" w:rsidP="003E7AEA">
            <w:pPr>
              <w:spacing w:line="240" w:lineRule="auto"/>
              <w:jc w:val="center"/>
              <w:rPr>
                <w:rFonts w:cstheme="minorHAnsi"/>
                <w:b/>
                <w:bCs/>
                <w:sz w:val="20"/>
                <w:szCs w:val="20"/>
              </w:rPr>
            </w:pPr>
            <w:r w:rsidRPr="00FA48F1">
              <w:rPr>
                <w:rFonts w:cstheme="minorHAnsi"/>
                <w:b/>
                <w:bCs/>
                <w:sz w:val="20"/>
                <w:szCs w:val="20"/>
              </w:rPr>
              <w:t>RAG/ date</w:t>
            </w:r>
          </w:p>
        </w:tc>
      </w:tr>
      <w:tr w:rsidR="004A4100" w:rsidRPr="00F828AA" w14:paraId="77AB315C" w14:textId="77777777" w:rsidTr="5AA33820">
        <w:trPr>
          <w:cantSplit/>
          <w:trHeight w:val="917"/>
        </w:trPr>
        <w:tc>
          <w:tcPr>
            <w:tcW w:w="1624" w:type="dxa"/>
          </w:tcPr>
          <w:p w14:paraId="409FD295" w14:textId="77777777" w:rsidR="008937A7" w:rsidRDefault="008937A7" w:rsidP="003E7AEA">
            <w:pPr>
              <w:spacing w:after="160" w:line="240" w:lineRule="auto"/>
              <w:textAlignment w:val="baseline"/>
              <w:rPr>
                <w:rFonts w:cstheme="minorHAnsi"/>
                <w:sz w:val="20"/>
                <w:szCs w:val="20"/>
              </w:rPr>
            </w:pPr>
            <w:r>
              <w:rPr>
                <w:rFonts w:cstheme="minorHAnsi"/>
                <w:sz w:val="20"/>
                <w:szCs w:val="20"/>
              </w:rPr>
              <w:t>2:1</w:t>
            </w:r>
            <w:r w:rsidR="008938DB">
              <w:rPr>
                <w:rFonts w:cstheme="minorHAnsi"/>
                <w:sz w:val="20"/>
                <w:szCs w:val="20"/>
              </w:rPr>
              <w:t xml:space="preserve"> </w:t>
            </w:r>
          </w:p>
          <w:p w14:paraId="5C6613BD" w14:textId="515EE5B9" w:rsidR="004A4100" w:rsidRPr="00FA48F1" w:rsidRDefault="004A4100" w:rsidP="003E7AEA">
            <w:pPr>
              <w:spacing w:after="160" w:line="240" w:lineRule="auto"/>
              <w:textAlignment w:val="baseline"/>
              <w:rPr>
                <w:rFonts w:cstheme="minorHAnsi"/>
                <w:sz w:val="20"/>
                <w:szCs w:val="20"/>
              </w:rPr>
            </w:pPr>
            <w:r w:rsidRPr="00FA48F1">
              <w:rPr>
                <w:rFonts w:cstheme="minorHAnsi"/>
                <w:sz w:val="20"/>
                <w:szCs w:val="20"/>
              </w:rPr>
              <w:t xml:space="preserve">Curriculum </w:t>
            </w:r>
            <w:r w:rsidRPr="008937A7">
              <w:rPr>
                <w:rFonts w:cstheme="minorHAnsi"/>
                <w:sz w:val="20"/>
                <w:szCs w:val="20"/>
              </w:rPr>
              <w:t xml:space="preserve">review </w:t>
            </w:r>
          </w:p>
        </w:tc>
        <w:tc>
          <w:tcPr>
            <w:tcW w:w="750" w:type="dxa"/>
          </w:tcPr>
          <w:p w14:paraId="07D7F3F9" w14:textId="77777777" w:rsidR="008937A7" w:rsidRDefault="008937A7" w:rsidP="008937A7">
            <w:pPr>
              <w:spacing w:line="240" w:lineRule="auto"/>
              <w:rPr>
                <w:rFonts w:cstheme="minorHAnsi"/>
                <w:sz w:val="20"/>
                <w:szCs w:val="20"/>
              </w:rPr>
            </w:pPr>
            <w:r>
              <w:rPr>
                <w:rFonts w:cstheme="minorHAnsi"/>
                <w:sz w:val="20"/>
                <w:szCs w:val="20"/>
              </w:rPr>
              <w:t>HT,</w:t>
            </w:r>
          </w:p>
          <w:p w14:paraId="0DAC827C" w14:textId="0A23509B" w:rsidR="008937A7" w:rsidRDefault="008937A7" w:rsidP="008937A7">
            <w:pPr>
              <w:spacing w:line="240" w:lineRule="auto"/>
              <w:rPr>
                <w:rFonts w:cstheme="minorHAnsi"/>
                <w:sz w:val="20"/>
                <w:szCs w:val="20"/>
              </w:rPr>
            </w:pPr>
            <w:r>
              <w:rPr>
                <w:rFonts w:cstheme="minorHAnsi"/>
                <w:sz w:val="20"/>
                <w:szCs w:val="20"/>
              </w:rPr>
              <w:t>DHT</w:t>
            </w:r>
          </w:p>
          <w:p w14:paraId="4CB70503" w14:textId="3D6DBFA4" w:rsidR="008937A7" w:rsidRDefault="008937A7" w:rsidP="008937A7">
            <w:pPr>
              <w:spacing w:line="240" w:lineRule="auto"/>
              <w:rPr>
                <w:rFonts w:cstheme="minorHAnsi"/>
                <w:sz w:val="20"/>
                <w:szCs w:val="20"/>
              </w:rPr>
            </w:pPr>
            <w:r>
              <w:rPr>
                <w:rFonts w:cstheme="minorHAnsi"/>
                <w:sz w:val="20"/>
                <w:szCs w:val="20"/>
              </w:rPr>
              <w:t>AHT</w:t>
            </w:r>
          </w:p>
          <w:p w14:paraId="53102675" w14:textId="53D0BDF5" w:rsidR="008937A7" w:rsidRPr="00FA48F1" w:rsidRDefault="008937A7" w:rsidP="008937A7">
            <w:pPr>
              <w:spacing w:line="240" w:lineRule="auto"/>
              <w:rPr>
                <w:rFonts w:cstheme="minorHAnsi"/>
                <w:sz w:val="20"/>
                <w:szCs w:val="20"/>
              </w:rPr>
            </w:pPr>
          </w:p>
        </w:tc>
        <w:tc>
          <w:tcPr>
            <w:tcW w:w="2409" w:type="dxa"/>
          </w:tcPr>
          <w:p w14:paraId="742C0BBE" w14:textId="17F99AA3" w:rsidR="004A4100" w:rsidRPr="00FA48F1" w:rsidRDefault="3E38DF20" w:rsidP="2ADA9437">
            <w:pPr>
              <w:spacing w:line="240" w:lineRule="auto"/>
              <w:rPr>
                <w:sz w:val="20"/>
                <w:szCs w:val="20"/>
              </w:rPr>
            </w:pPr>
            <w:r w:rsidRPr="2ADA9437">
              <w:rPr>
                <w:sz w:val="20"/>
                <w:szCs w:val="20"/>
              </w:rPr>
              <w:t>Curriculum</w:t>
            </w:r>
            <w:r w:rsidR="0986664B" w:rsidRPr="2ADA9437">
              <w:rPr>
                <w:sz w:val="20"/>
                <w:szCs w:val="20"/>
              </w:rPr>
              <w:t xml:space="preserve"> leaders are engaged in action planning that </w:t>
            </w:r>
            <w:r w:rsidRPr="2ADA9437">
              <w:rPr>
                <w:sz w:val="20"/>
                <w:szCs w:val="20"/>
              </w:rPr>
              <w:t xml:space="preserve">is </w:t>
            </w:r>
            <w:r w:rsidR="0986664B" w:rsidRPr="2ADA9437">
              <w:rPr>
                <w:sz w:val="20"/>
                <w:szCs w:val="20"/>
              </w:rPr>
              <w:t xml:space="preserve">regularly reviewed to ensure positive impact on </w:t>
            </w:r>
            <w:r w:rsidRPr="2ADA9437">
              <w:rPr>
                <w:sz w:val="20"/>
                <w:szCs w:val="20"/>
              </w:rPr>
              <w:t>student</w:t>
            </w:r>
            <w:r w:rsidR="0986664B" w:rsidRPr="2ADA9437">
              <w:rPr>
                <w:sz w:val="20"/>
                <w:szCs w:val="20"/>
              </w:rPr>
              <w:t xml:space="preserve"> education</w:t>
            </w:r>
            <w:r w:rsidR="06704623" w:rsidRPr="2ADA9437">
              <w:rPr>
                <w:sz w:val="20"/>
                <w:szCs w:val="20"/>
              </w:rPr>
              <w:t>.</w:t>
            </w:r>
          </w:p>
          <w:p w14:paraId="2DA02674" w14:textId="4D7884DA" w:rsidR="004A4100" w:rsidRPr="00FA48F1" w:rsidRDefault="004A4100" w:rsidP="003E7AEA">
            <w:pPr>
              <w:spacing w:line="240" w:lineRule="auto"/>
              <w:rPr>
                <w:rFonts w:cstheme="minorHAnsi"/>
                <w:sz w:val="20"/>
                <w:szCs w:val="20"/>
              </w:rPr>
            </w:pPr>
            <w:r w:rsidRPr="00FA48F1">
              <w:rPr>
                <w:rFonts w:cstheme="minorHAnsi"/>
                <w:sz w:val="20"/>
                <w:szCs w:val="20"/>
              </w:rPr>
              <w:t>Program</w:t>
            </w:r>
            <w:r w:rsidR="008937A7">
              <w:rPr>
                <w:rFonts w:cstheme="minorHAnsi"/>
                <w:sz w:val="20"/>
                <w:szCs w:val="20"/>
              </w:rPr>
              <w:t>me</w:t>
            </w:r>
            <w:r w:rsidRPr="00FA48F1">
              <w:rPr>
                <w:rFonts w:cstheme="minorHAnsi"/>
                <w:sz w:val="20"/>
                <w:szCs w:val="20"/>
              </w:rPr>
              <w:t xml:space="preserve">s of study are sequenced, aspirational and identify key underpinning knowledge, common misconceptions, overarching questions and assessment opportunities   </w:t>
            </w:r>
          </w:p>
        </w:tc>
        <w:tc>
          <w:tcPr>
            <w:tcW w:w="1843" w:type="dxa"/>
          </w:tcPr>
          <w:p w14:paraId="1429A216" w14:textId="77777777" w:rsidR="004A4100" w:rsidRDefault="34FDBAAE" w:rsidP="597DB14F">
            <w:pPr>
              <w:spacing w:after="0" w:line="240" w:lineRule="auto"/>
              <w:rPr>
                <w:sz w:val="20"/>
                <w:szCs w:val="20"/>
                <w:highlight w:val="green"/>
              </w:rPr>
            </w:pPr>
            <w:r w:rsidRPr="597DB14F">
              <w:rPr>
                <w:sz w:val="20"/>
                <w:szCs w:val="20"/>
                <w:highlight w:val="green"/>
              </w:rPr>
              <w:t>Departmental review cycle</w:t>
            </w:r>
          </w:p>
          <w:p w14:paraId="6963F13A" w14:textId="77777777" w:rsidR="008937A7" w:rsidRDefault="008937A7" w:rsidP="597DB14F">
            <w:pPr>
              <w:spacing w:after="0" w:line="240" w:lineRule="auto"/>
              <w:rPr>
                <w:sz w:val="20"/>
                <w:szCs w:val="20"/>
                <w:highlight w:val="green"/>
              </w:rPr>
            </w:pPr>
          </w:p>
          <w:p w14:paraId="006A8334" w14:textId="27F030A4" w:rsidR="008937A7" w:rsidRDefault="291A2C46" w:rsidP="597DB14F">
            <w:pPr>
              <w:spacing w:after="0" w:line="240" w:lineRule="auto"/>
              <w:rPr>
                <w:sz w:val="20"/>
                <w:szCs w:val="20"/>
                <w:highlight w:val="green"/>
              </w:rPr>
            </w:pPr>
            <w:r w:rsidRPr="597DB14F">
              <w:rPr>
                <w:sz w:val="20"/>
                <w:szCs w:val="20"/>
                <w:highlight w:val="green"/>
              </w:rPr>
              <w:t>Curriculum leads work with SIP</w:t>
            </w:r>
            <w:r w:rsidRPr="597DB14F">
              <w:rPr>
                <w:sz w:val="20"/>
                <w:szCs w:val="20"/>
              </w:rPr>
              <w:t xml:space="preserve"> </w:t>
            </w:r>
          </w:p>
          <w:p w14:paraId="4797333A" w14:textId="070771D5" w:rsidR="2ADA9437" w:rsidRDefault="2ADA9437" w:rsidP="597DB14F">
            <w:pPr>
              <w:spacing w:after="0" w:line="240" w:lineRule="auto"/>
              <w:rPr>
                <w:sz w:val="20"/>
                <w:szCs w:val="20"/>
                <w:highlight w:val="green"/>
              </w:rPr>
            </w:pPr>
          </w:p>
          <w:p w14:paraId="1F247A2F" w14:textId="41754BDB" w:rsidR="35887294" w:rsidRDefault="09FFBDBA" w:rsidP="597DB14F">
            <w:pPr>
              <w:spacing w:after="0" w:line="240" w:lineRule="auto"/>
              <w:rPr>
                <w:sz w:val="20"/>
                <w:szCs w:val="20"/>
                <w:highlight w:val="green"/>
              </w:rPr>
            </w:pPr>
            <w:r w:rsidRPr="597DB14F">
              <w:rPr>
                <w:sz w:val="20"/>
                <w:szCs w:val="20"/>
                <w:highlight w:val="green"/>
              </w:rPr>
              <w:t>Create a consistent format for all SOW.</w:t>
            </w:r>
          </w:p>
          <w:p w14:paraId="163B496D" w14:textId="30723479" w:rsidR="2ADA9437" w:rsidRDefault="2ADA9437" w:rsidP="597DB14F">
            <w:pPr>
              <w:spacing w:after="0" w:line="240" w:lineRule="auto"/>
              <w:rPr>
                <w:sz w:val="20"/>
                <w:szCs w:val="20"/>
                <w:highlight w:val="green"/>
              </w:rPr>
            </w:pPr>
          </w:p>
          <w:p w14:paraId="2683A500" w14:textId="3778B5B6" w:rsidR="35887294" w:rsidRDefault="1292827E" w:rsidP="597DB14F">
            <w:pPr>
              <w:spacing w:after="0" w:line="240" w:lineRule="auto"/>
              <w:rPr>
                <w:sz w:val="20"/>
                <w:szCs w:val="20"/>
                <w:highlight w:val="green"/>
              </w:rPr>
            </w:pPr>
            <w:r w:rsidRPr="597DB14F">
              <w:rPr>
                <w:sz w:val="20"/>
                <w:szCs w:val="20"/>
                <w:highlight w:val="green"/>
              </w:rPr>
              <w:t xml:space="preserve">Map out curriculum with other areas of the school offer including </w:t>
            </w:r>
            <w:r w:rsidRPr="00320169">
              <w:rPr>
                <w:color w:val="000000" w:themeColor="text1"/>
                <w:sz w:val="20"/>
                <w:szCs w:val="20"/>
                <w:highlight w:val="green"/>
              </w:rPr>
              <w:t xml:space="preserve">Skills </w:t>
            </w:r>
            <w:r w:rsidR="2DF2934E" w:rsidRPr="00320169">
              <w:rPr>
                <w:color w:val="000000" w:themeColor="text1"/>
                <w:sz w:val="20"/>
                <w:szCs w:val="20"/>
                <w:highlight w:val="green"/>
              </w:rPr>
              <w:t>B</w:t>
            </w:r>
            <w:r w:rsidRPr="00320169">
              <w:rPr>
                <w:color w:val="000000" w:themeColor="text1"/>
                <w:sz w:val="20"/>
                <w:szCs w:val="20"/>
                <w:highlight w:val="green"/>
              </w:rPr>
              <w:t xml:space="preserve">uilder, </w:t>
            </w:r>
            <w:r w:rsidRPr="597DB14F">
              <w:rPr>
                <w:sz w:val="20"/>
                <w:szCs w:val="20"/>
                <w:highlight w:val="green"/>
              </w:rPr>
              <w:t xml:space="preserve">enrichment, careers and </w:t>
            </w:r>
            <w:r w:rsidR="3028F403" w:rsidRPr="597DB14F">
              <w:rPr>
                <w:sz w:val="20"/>
                <w:szCs w:val="20"/>
                <w:highlight w:val="green"/>
              </w:rPr>
              <w:t>post 16.</w:t>
            </w:r>
          </w:p>
          <w:p w14:paraId="04C6A519" w14:textId="77777777" w:rsidR="008937A7" w:rsidRDefault="008937A7" w:rsidP="008937A7">
            <w:pPr>
              <w:spacing w:after="0" w:line="240" w:lineRule="auto"/>
              <w:rPr>
                <w:rFonts w:cstheme="minorHAnsi"/>
                <w:sz w:val="20"/>
                <w:szCs w:val="20"/>
              </w:rPr>
            </w:pPr>
          </w:p>
          <w:p w14:paraId="65686441" w14:textId="77777777" w:rsidR="008937A7" w:rsidRDefault="008937A7" w:rsidP="008937A7">
            <w:pPr>
              <w:spacing w:after="0" w:line="240" w:lineRule="auto"/>
              <w:rPr>
                <w:rFonts w:cstheme="minorHAnsi"/>
                <w:sz w:val="20"/>
                <w:szCs w:val="20"/>
              </w:rPr>
            </w:pPr>
          </w:p>
          <w:p w14:paraId="3F6BBE42" w14:textId="77777777" w:rsidR="008937A7" w:rsidRDefault="008937A7" w:rsidP="008937A7">
            <w:pPr>
              <w:spacing w:after="0" w:line="240" w:lineRule="auto"/>
              <w:rPr>
                <w:rFonts w:cstheme="minorHAnsi"/>
                <w:sz w:val="20"/>
                <w:szCs w:val="20"/>
              </w:rPr>
            </w:pPr>
          </w:p>
          <w:p w14:paraId="73F002B5" w14:textId="787AA9F4" w:rsidR="008937A7" w:rsidRPr="00FA48F1" w:rsidRDefault="008937A7" w:rsidP="008937A7">
            <w:pPr>
              <w:spacing w:after="0" w:line="240" w:lineRule="auto"/>
              <w:rPr>
                <w:rFonts w:cstheme="minorHAnsi"/>
                <w:sz w:val="20"/>
                <w:szCs w:val="20"/>
              </w:rPr>
            </w:pPr>
          </w:p>
        </w:tc>
        <w:tc>
          <w:tcPr>
            <w:tcW w:w="1276" w:type="dxa"/>
          </w:tcPr>
          <w:p w14:paraId="121BACE5" w14:textId="77777777" w:rsidR="008937A7" w:rsidRDefault="008937A7" w:rsidP="003E7AEA">
            <w:pPr>
              <w:spacing w:line="240" w:lineRule="auto"/>
              <w:rPr>
                <w:rFonts w:cstheme="minorHAnsi"/>
                <w:sz w:val="20"/>
                <w:szCs w:val="20"/>
              </w:rPr>
            </w:pPr>
            <w:r>
              <w:rPr>
                <w:rFonts w:cstheme="minorHAnsi"/>
                <w:sz w:val="20"/>
                <w:szCs w:val="20"/>
              </w:rPr>
              <w:t>Curriculum</w:t>
            </w:r>
          </w:p>
          <w:p w14:paraId="59CD677D" w14:textId="6E32134F" w:rsidR="004A4100" w:rsidRPr="00FA48F1" w:rsidRDefault="004A4100" w:rsidP="003E7AEA">
            <w:pPr>
              <w:spacing w:line="240" w:lineRule="auto"/>
              <w:rPr>
                <w:rFonts w:cstheme="minorHAnsi"/>
                <w:sz w:val="20"/>
                <w:szCs w:val="20"/>
              </w:rPr>
            </w:pPr>
            <w:r w:rsidRPr="00FA48F1">
              <w:rPr>
                <w:rFonts w:cstheme="minorHAnsi"/>
                <w:sz w:val="20"/>
                <w:szCs w:val="20"/>
              </w:rPr>
              <w:t xml:space="preserve">Leads </w:t>
            </w:r>
          </w:p>
          <w:p w14:paraId="59A4E066" w14:textId="745A10BF" w:rsidR="004A4100" w:rsidRPr="00FA48F1" w:rsidRDefault="004A4100" w:rsidP="003E7AEA">
            <w:pPr>
              <w:spacing w:line="240" w:lineRule="auto"/>
              <w:rPr>
                <w:rFonts w:cstheme="minorHAnsi"/>
                <w:sz w:val="20"/>
                <w:szCs w:val="20"/>
              </w:rPr>
            </w:pPr>
          </w:p>
        </w:tc>
        <w:tc>
          <w:tcPr>
            <w:tcW w:w="1559" w:type="dxa"/>
          </w:tcPr>
          <w:p w14:paraId="254192A1" w14:textId="41549353" w:rsidR="004A4100" w:rsidRPr="00FA48F1" w:rsidRDefault="008937A7" w:rsidP="003E7AEA">
            <w:pPr>
              <w:spacing w:line="240" w:lineRule="auto"/>
              <w:rPr>
                <w:rFonts w:cstheme="minorHAnsi"/>
                <w:sz w:val="20"/>
                <w:szCs w:val="20"/>
              </w:rPr>
            </w:pPr>
            <w:r>
              <w:rPr>
                <w:rFonts w:cstheme="minorHAnsi"/>
                <w:sz w:val="20"/>
                <w:szCs w:val="20"/>
              </w:rPr>
              <w:t>Termly</w:t>
            </w:r>
            <w:r w:rsidR="004A4100" w:rsidRPr="00FA48F1">
              <w:rPr>
                <w:rFonts w:cstheme="minorHAnsi"/>
                <w:sz w:val="20"/>
                <w:szCs w:val="20"/>
              </w:rPr>
              <w:t xml:space="preserve"> subject review meetings with SLT line manager</w:t>
            </w:r>
            <w:r>
              <w:rPr>
                <w:rFonts w:cstheme="minorHAnsi"/>
                <w:sz w:val="20"/>
                <w:szCs w:val="20"/>
              </w:rPr>
              <w:t>/or SIP.</w:t>
            </w:r>
          </w:p>
        </w:tc>
        <w:tc>
          <w:tcPr>
            <w:tcW w:w="709" w:type="dxa"/>
          </w:tcPr>
          <w:p w14:paraId="19010F63" w14:textId="77777777" w:rsidR="008937A7" w:rsidRDefault="008937A7" w:rsidP="003E7AEA">
            <w:pPr>
              <w:spacing w:line="240" w:lineRule="auto"/>
              <w:rPr>
                <w:rFonts w:cstheme="minorHAnsi"/>
                <w:sz w:val="20"/>
                <w:szCs w:val="20"/>
              </w:rPr>
            </w:pPr>
            <w:r>
              <w:rPr>
                <w:rFonts w:cstheme="minorHAnsi"/>
                <w:sz w:val="20"/>
                <w:szCs w:val="20"/>
              </w:rPr>
              <w:t>April</w:t>
            </w:r>
          </w:p>
          <w:p w14:paraId="5FA301B4" w14:textId="4E471BC4" w:rsidR="004A4100" w:rsidRPr="00FA48F1" w:rsidRDefault="004A4100" w:rsidP="003E7AEA">
            <w:pPr>
              <w:spacing w:line="240" w:lineRule="auto"/>
              <w:rPr>
                <w:rFonts w:cstheme="minorHAnsi"/>
                <w:sz w:val="20"/>
                <w:szCs w:val="20"/>
              </w:rPr>
            </w:pPr>
            <w:r w:rsidRPr="00FA48F1">
              <w:rPr>
                <w:rFonts w:cstheme="minorHAnsi"/>
                <w:sz w:val="20"/>
                <w:szCs w:val="20"/>
              </w:rPr>
              <w:t>24</w:t>
            </w:r>
          </w:p>
        </w:tc>
        <w:tc>
          <w:tcPr>
            <w:tcW w:w="709" w:type="dxa"/>
          </w:tcPr>
          <w:p w14:paraId="19E81753" w14:textId="27862E4E" w:rsidR="008937A7" w:rsidRDefault="008937A7" w:rsidP="003E7AEA">
            <w:pPr>
              <w:spacing w:line="240" w:lineRule="auto"/>
              <w:rPr>
                <w:rFonts w:cstheme="minorHAnsi"/>
                <w:sz w:val="20"/>
                <w:szCs w:val="20"/>
              </w:rPr>
            </w:pPr>
            <w:r>
              <w:rPr>
                <w:rFonts w:cstheme="minorHAnsi"/>
                <w:sz w:val="20"/>
                <w:szCs w:val="20"/>
              </w:rPr>
              <w:t>June</w:t>
            </w:r>
          </w:p>
          <w:p w14:paraId="0B8540B8" w14:textId="00BD0C1E" w:rsidR="004A4100" w:rsidRPr="00FA48F1" w:rsidRDefault="004A4100" w:rsidP="003E7AEA">
            <w:pPr>
              <w:spacing w:line="240" w:lineRule="auto"/>
              <w:rPr>
                <w:rFonts w:cstheme="minorHAnsi"/>
                <w:sz w:val="20"/>
                <w:szCs w:val="20"/>
              </w:rPr>
            </w:pPr>
            <w:r w:rsidRPr="00FA48F1">
              <w:rPr>
                <w:rFonts w:cstheme="minorHAnsi"/>
                <w:sz w:val="20"/>
                <w:szCs w:val="20"/>
              </w:rPr>
              <w:t>2</w:t>
            </w:r>
            <w:r w:rsidR="008937A7">
              <w:rPr>
                <w:rFonts w:cstheme="minorHAnsi"/>
                <w:sz w:val="20"/>
                <w:szCs w:val="20"/>
              </w:rPr>
              <w:t>5</w:t>
            </w:r>
            <w:r w:rsidRPr="00FA48F1">
              <w:rPr>
                <w:rFonts w:cstheme="minorHAnsi"/>
                <w:sz w:val="20"/>
                <w:szCs w:val="20"/>
              </w:rPr>
              <w:t xml:space="preserve"> </w:t>
            </w:r>
          </w:p>
        </w:tc>
        <w:tc>
          <w:tcPr>
            <w:tcW w:w="1602" w:type="dxa"/>
          </w:tcPr>
          <w:p w14:paraId="1561C976" w14:textId="77777777" w:rsidR="004A4100" w:rsidRDefault="00F355CD" w:rsidP="003E7AEA">
            <w:pPr>
              <w:spacing w:line="240" w:lineRule="auto"/>
              <w:rPr>
                <w:rFonts w:cstheme="minorHAnsi"/>
                <w:sz w:val="20"/>
                <w:szCs w:val="20"/>
              </w:rPr>
            </w:pPr>
            <w:r w:rsidRPr="00FA48F1">
              <w:rPr>
                <w:rFonts w:cstheme="minorHAnsi"/>
                <w:sz w:val="20"/>
                <w:szCs w:val="20"/>
              </w:rPr>
              <w:t xml:space="preserve">Time </w:t>
            </w:r>
          </w:p>
          <w:p w14:paraId="12107CA8" w14:textId="569384CA" w:rsidR="008937A7" w:rsidRPr="00FA48F1" w:rsidRDefault="008937A7" w:rsidP="003E7AEA">
            <w:pPr>
              <w:spacing w:line="240" w:lineRule="auto"/>
              <w:rPr>
                <w:rFonts w:cstheme="minorHAnsi"/>
                <w:sz w:val="20"/>
                <w:szCs w:val="20"/>
              </w:rPr>
            </w:pPr>
            <w:r>
              <w:rPr>
                <w:rFonts w:cstheme="minorHAnsi"/>
                <w:sz w:val="20"/>
                <w:szCs w:val="20"/>
              </w:rPr>
              <w:t>SIP support</w:t>
            </w:r>
          </w:p>
        </w:tc>
        <w:tc>
          <w:tcPr>
            <w:tcW w:w="885" w:type="dxa"/>
            <w:shd w:val="clear" w:color="auto" w:fill="92D050"/>
          </w:tcPr>
          <w:p w14:paraId="1D8AFA25" w14:textId="77777777" w:rsidR="004A4100" w:rsidRPr="00FA48F1" w:rsidRDefault="004A4100" w:rsidP="003E7AEA">
            <w:pPr>
              <w:spacing w:line="240" w:lineRule="auto"/>
              <w:rPr>
                <w:rFonts w:cstheme="minorHAnsi"/>
                <w:b/>
                <w:bCs/>
                <w:sz w:val="20"/>
                <w:szCs w:val="20"/>
              </w:rPr>
            </w:pPr>
          </w:p>
        </w:tc>
      </w:tr>
      <w:tr w:rsidR="004A4100" w:rsidRPr="00F828AA" w14:paraId="1984ED09" w14:textId="77777777" w:rsidTr="00340124">
        <w:trPr>
          <w:cantSplit/>
          <w:trHeight w:val="3450"/>
        </w:trPr>
        <w:tc>
          <w:tcPr>
            <w:tcW w:w="1624" w:type="dxa"/>
          </w:tcPr>
          <w:p w14:paraId="039FEE9B" w14:textId="77777777" w:rsidR="00311AAC" w:rsidRDefault="00311AAC" w:rsidP="003E7AEA">
            <w:pPr>
              <w:spacing w:after="160" w:line="240" w:lineRule="auto"/>
              <w:textAlignment w:val="baseline"/>
              <w:rPr>
                <w:rFonts w:cstheme="minorHAnsi"/>
                <w:sz w:val="20"/>
                <w:szCs w:val="20"/>
              </w:rPr>
            </w:pPr>
            <w:r>
              <w:rPr>
                <w:rFonts w:cstheme="minorHAnsi"/>
                <w:sz w:val="20"/>
                <w:szCs w:val="20"/>
              </w:rPr>
              <w:lastRenderedPageBreak/>
              <w:t>2:2</w:t>
            </w:r>
          </w:p>
          <w:p w14:paraId="5A1D0042" w14:textId="24C4EE13" w:rsidR="004A4100" w:rsidRPr="00FA48F1" w:rsidRDefault="00311AAC" w:rsidP="003E7AEA">
            <w:pPr>
              <w:spacing w:after="160" w:line="240" w:lineRule="auto"/>
              <w:textAlignment w:val="baseline"/>
              <w:rPr>
                <w:rFonts w:cstheme="minorHAnsi"/>
                <w:sz w:val="20"/>
                <w:szCs w:val="20"/>
              </w:rPr>
            </w:pPr>
            <w:r>
              <w:rPr>
                <w:rFonts w:cstheme="minorHAnsi"/>
                <w:sz w:val="20"/>
                <w:szCs w:val="20"/>
              </w:rPr>
              <w:t>Curriculum</w:t>
            </w:r>
            <w:r w:rsidR="004A4100" w:rsidRPr="00FA48F1">
              <w:rPr>
                <w:rFonts w:cstheme="minorHAnsi"/>
                <w:sz w:val="20"/>
                <w:szCs w:val="20"/>
              </w:rPr>
              <w:t xml:space="preserve"> leaders engage in an </w:t>
            </w:r>
            <w:r w:rsidR="004A4100" w:rsidRPr="00336B39">
              <w:rPr>
                <w:rFonts w:cstheme="minorHAnsi"/>
                <w:b/>
                <w:bCs/>
                <w:sz w:val="20"/>
                <w:szCs w:val="20"/>
              </w:rPr>
              <w:t xml:space="preserve">assess, improve, evaluate cycle </w:t>
            </w:r>
            <w:r w:rsidR="004A4100" w:rsidRPr="00FA48F1">
              <w:rPr>
                <w:rFonts w:cstheme="minorHAnsi"/>
                <w:sz w:val="20"/>
                <w:szCs w:val="20"/>
              </w:rPr>
              <w:t xml:space="preserve">to develop the quality of education </w:t>
            </w:r>
          </w:p>
        </w:tc>
        <w:tc>
          <w:tcPr>
            <w:tcW w:w="750" w:type="dxa"/>
          </w:tcPr>
          <w:p w14:paraId="259FCD07" w14:textId="7FE9B1A1" w:rsidR="004A4100" w:rsidRPr="00FA48F1" w:rsidRDefault="00311AAC" w:rsidP="003E7AEA">
            <w:pPr>
              <w:spacing w:line="240" w:lineRule="auto"/>
              <w:rPr>
                <w:rFonts w:cstheme="minorHAnsi"/>
                <w:sz w:val="20"/>
                <w:szCs w:val="20"/>
              </w:rPr>
            </w:pPr>
            <w:r>
              <w:rPr>
                <w:rFonts w:cstheme="minorHAnsi"/>
                <w:sz w:val="20"/>
                <w:szCs w:val="20"/>
              </w:rPr>
              <w:t>DHT</w:t>
            </w:r>
            <w:r w:rsidR="004A4100" w:rsidRPr="00FA48F1">
              <w:rPr>
                <w:rFonts w:cstheme="minorHAnsi"/>
                <w:sz w:val="20"/>
                <w:szCs w:val="20"/>
              </w:rPr>
              <w:t xml:space="preserve"> </w:t>
            </w:r>
          </w:p>
        </w:tc>
        <w:tc>
          <w:tcPr>
            <w:tcW w:w="2409" w:type="dxa"/>
          </w:tcPr>
          <w:p w14:paraId="0A2ECC4A" w14:textId="2583E740" w:rsidR="004A4100" w:rsidRPr="00FA48F1" w:rsidRDefault="004A4100" w:rsidP="003E7AEA">
            <w:pPr>
              <w:spacing w:line="240" w:lineRule="auto"/>
              <w:rPr>
                <w:rFonts w:cstheme="minorHAnsi"/>
                <w:sz w:val="20"/>
                <w:szCs w:val="20"/>
              </w:rPr>
            </w:pPr>
            <w:r w:rsidRPr="00FA48F1">
              <w:rPr>
                <w:rFonts w:cstheme="minorHAnsi"/>
                <w:sz w:val="20"/>
                <w:szCs w:val="20"/>
              </w:rPr>
              <w:t>All subjects have a SEF which underpins iterative improvement</w:t>
            </w:r>
          </w:p>
          <w:p w14:paraId="3923B3F5" w14:textId="1CCE4A5E" w:rsidR="004A4100" w:rsidRPr="00FA48F1" w:rsidRDefault="004A4100" w:rsidP="003E7AEA">
            <w:pPr>
              <w:spacing w:line="240" w:lineRule="auto"/>
              <w:rPr>
                <w:rFonts w:cstheme="minorHAnsi"/>
                <w:sz w:val="20"/>
                <w:szCs w:val="20"/>
              </w:rPr>
            </w:pPr>
            <w:r w:rsidRPr="00FA48F1">
              <w:rPr>
                <w:rFonts w:cstheme="minorHAnsi"/>
                <w:sz w:val="20"/>
                <w:szCs w:val="20"/>
              </w:rPr>
              <w:t>Action planning is aligned with whole school key priorities</w:t>
            </w:r>
          </w:p>
          <w:p w14:paraId="43C28A1F" w14:textId="2ECB3F1F" w:rsidR="004A4100" w:rsidRPr="00FA48F1" w:rsidRDefault="004A4100" w:rsidP="003E7AEA">
            <w:pPr>
              <w:spacing w:line="240" w:lineRule="auto"/>
              <w:rPr>
                <w:rFonts w:cstheme="minorHAnsi"/>
                <w:sz w:val="20"/>
                <w:szCs w:val="20"/>
              </w:rPr>
            </w:pPr>
            <w:r w:rsidRPr="00FA48F1">
              <w:rPr>
                <w:rFonts w:cstheme="minorHAnsi"/>
                <w:sz w:val="20"/>
                <w:szCs w:val="20"/>
              </w:rPr>
              <w:t xml:space="preserve">Action planning is regularly reviewed to ensure positive impact on </w:t>
            </w:r>
            <w:r w:rsidR="00311AAC">
              <w:rPr>
                <w:rFonts w:cstheme="minorHAnsi"/>
                <w:sz w:val="20"/>
                <w:szCs w:val="20"/>
              </w:rPr>
              <w:t xml:space="preserve">student </w:t>
            </w:r>
            <w:r w:rsidRPr="00FA48F1">
              <w:rPr>
                <w:rFonts w:cstheme="minorHAnsi"/>
                <w:sz w:val="20"/>
                <w:szCs w:val="20"/>
              </w:rPr>
              <w:t>education</w:t>
            </w:r>
          </w:p>
          <w:p w14:paraId="7E895257" w14:textId="19399843" w:rsidR="004A4100" w:rsidRPr="00FA48F1" w:rsidRDefault="004A4100" w:rsidP="00735ADE">
            <w:pPr>
              <w:spacing w:after="0" w:line="240" w:lineRule="auto"/>
              <w:rPr>
                <w:rFonts w:cstheme="minorHAnsi"/>
                <w:sz w:val="20"/>
                <w:szCs w:val="20"/>
              </w:rPr>
            </w:pPr>
            <w:r w:rsidRPr="00FA48F1">
              <w:rPr>
                <w:rFonts w:cstheme="minorHAnsi"/>
                <w:sz w:val="20"/>
                <w:szCs w:val="20"/>
              </w:rPr>
              <w:t xml:space="preserve">Programs of study are sequenced, aspirational and identify key underpinning knowledge, common misconceptions, overarching questions and assessment opportunities   </w:t>
            </w:r>
          </w:p>
        </w:tc>
        <w:tc>
          <w:tcPr>
            <w:tcW w:w="1843" w:type="dxa"/>
          </w:tcPr>
          <w:p w14:paraId="099DEC1D" w14:textId="1ACC43A1" w:rsidR="004A4100" w:rsidRPr="00FA48F1" w:rsidRDefault="693BB153" w:rsidP="597DB14F">
            <w:pPr>
              <w:spacing w:after="0" w:line="240" w:lineRule="auto"/>
              <w:rPr>
                <w:sz w:val="20"/>
                <w:szCs w:val="20"/>
                <w:highlight w:val="green"/>
              </w:rPr>
            </w:pPr>
            <w:r w:rsidRPr="597DB14F">
              <w:rPr>
                <w:sz w:val="20"/>
                <w:szCs w:val="20"/>
                <w:highlight w:val="green"/>
              </w:rPr>
              <w:t>Sub</w:t>
            </w:r>
            <w:r w:rsidR="6685A5F2" w:rsidRPr="597DB14F">
              <w:rPr>
                <w:sz w:val="20"/>
                <w:szCs w:val="20"/>
                <w:highlight w:val="green"/>
              </w:rPr>
              <w:t>je</w:t>
            </w:r>
            <w:r w:rsidRPr="597DB14F">
              <w:rPr>
                <w:sz w:val="20"/>
                <w:szCs w:val="20"/>
                <w:highlight w:val="green"/>
              </w:rPr>
              <w:t>ct</w:t>
            </w:r>
            <w:r w:rsidR="34FDBAAE" w:rsidRPr="597DB14F">
              <w:rPr>
                <w:sz w:val="20"/>
                <w:szCs w:val="20"/>
                <w:highlight w:val="green"/>
              </w:rPr>
              <w:t xml:space="preserve"> leads complete SEF documents</w:t>
            </w:r>
            <w:r w:rsidR="34FDBAAE" w:rsidRPr="597DB14F">
              <w:rPr>
                <w:sz w:val="20"/>
                <w:szCs w:val="20"/>
              </w:rPr>
              <w:t xml:space="preserve"> </w:t>
            </w:r>
          </w:p>
          <w:p w14:paraId="2EFEFB3F" w14:textId="77777777" w:rsidR="004A4100" w:rsidRPr="00FA48F1" w:rsidRDefault="004A4100" w:rsidP="597DB14F">
            <w:pPr>
              <w:spacing w:after="0" w:line="240" w:lineRule="auto"/>
              <w:rPr>
                <w:sz w:val="20"/>
                <w:szCs w:val="20"/>
                <w:highlight w:val="green"/>
              </w:rPr>
            </w:pPr>
          </w:p>
          <w:p w14:paraId="74209D97" w14:textId="77777777" w:rsidR="004A4100" w:rsidRPr="00FA48F1" w:rsidRDefault="34FDBAAE" w:rsidP="597DB14F">
            <w:pPr>
              <w:spacing w:after="0" w:line="240" w:lineRule="auto"/>
              <w:rPr>
                <w:sz w:val="20"/>
                <w:szCs w:val="20"/>
                <w:highlight w:val="green"/>
              </w:rPr>
            </w:pPr>
            <w:r w:rsidRPr="597DB14F">
              <w:rPr>
                <w:sz w:val="20"/>
                <w:szCs w:val="20"/>
                <w:highlight w:val="green"/>
              </w:rPr>
              <w:t>Action planning undertaken</w:t>
            </w:r>
            <w:r w:rsidRPr="597DB14F">
              <w:rPr>
                <w:sz w:val="20"/>
                <w:szCs w:val="20"/>
              </w:rPr>
              <w:t xml:space="preserve"> </w:t>
            </w:r>
          </w:p>
          <w:p w14:paraId="226E3599" w14:textId="77777777" w:rsidR="004A4100" w:rsidRPr="00FA48F1" w:rsidRDefault="004A4100" w:rsidP="597DB14F">
            <w:pPr>
              <w:spacing w:after="0" w:line="240" w:lineRule="auto"/>
              <w:rPr>
                <w:sz w:val="20"/>
                <w:szCs w:val="20"/>
                <w:highlight w:val="green"/>
              </w:rPr>
            </w:pPr>
          </w:p>
          <w:p w14:paraId="7456D840" w14:textId="326EB8BB" w:rsidR="004A4100" w:rsidRPr="00340124" w:rsidRDefault="34FDBAAE" w:rsidP="597DB14F">
            <w:pPr>
              <w:spacing w:after="0" w:line="240" w:lineRule="auto"/>
              <w:rPr>
                <w:sz w:val="20"/>
                <w:szCs w:val="20"/>
                <w:highlight w:val="yellow"/>
              </w:rPr>
            </w:pPr>
            <w:r w:rsidRPr="00340124">
              <w:rPr>
                <w:sz w:val="20"/>
                <w:szCs w:val="20"/>
                <w:highlight w:val="yellow"/>
              </w:rPr>
              <w:t xml:space="preserve">Review cycle of initial developments </w:t>
            </w:r>
            <w:r w:rsidR="693BB153" w:rsidRPr="00340124">
              <w:rPr>
                <w:sz w:val="20"/>
                <w:szCs w:val="20"/>
                <w:highlight w:val="yellow"/>
              </w:rPr>
              <w:t>May 24</w:t>
            </w:r>
            <w:r w:rsidRPr="00340124">
              <w:rPr>
                <w:sz w:val="20"/>
                <w:szCs w:val="20"/>
                <w:highlight w:val="yellow"/>
              </w:rPr>
              <w:t>– Ju</w:t>
            </w:r>
            <w:r w:rsidR="693BB153" w:rsidRPr="00340124">
              <w:rPr>
                <w:sz w:val="20"/>
                <w:szCs w:val="20"/>
                <w:highlight w:val="yellow"/>
              </w:rPr>
              <w:t>ne 25</w:t>
            </w:r>
          </w:p>
          <w:p w14:paraId="6905F6AA" w14:textId="77777777" w:rsidR="004A4100" w:rsidRPr="00FA48F1" w:rsidRDefault="004A4100" w:rsidP="003E7AEA">
            <w:pPr>
              <w:spacing w:after="0" w:line="240" w:lineRule="auto"/>
              <w:rPr>
                <w:sz w:val="20"/>
                <w:szCs w:val="20"/>
                <w:highlight w:val="yellow"/>
              </w:rPr>
            </w:pPr>
          </w:p>
          <w:p w14:paraId="7528DAC6" w14:textId="5A5BE083" w:rsidR="004A4100" w:rsidRPr="00FA48F1" w:rsidRDefault="004A4100" w:rsidP="003E7AEA">
            <w:pPr>
              <w:spacing w:after="0" w:line="240" w:lineRule="auto"/>
              <w:rPr>
                <w:rFonts w:cstheme="minorHAnsi"/>
                <w:sz w:val="20"/>
                <w:szCs w:val="20"/>
              </w:rPr>
            </w:pPr>
          </w:p>
        </w:tc>
        <w:tc>
          <w:tcPr>
            <w:tcW w:w="1276" w:type="dxa"/>
          </w:tcPr>
          <w:p w14:paraId="3B373160" w14:textId="77777777" w:rsidR="004A4100" w:rsidRPr="00FA48F1" w:rsidRDefault="004A4100" w:rsidP="003E7AEA">
            <w:pPr>
              <w:spacing w:line="240" w:lineRule="auto"/>
              <w:rPr>
                <w:rFonts w:cstheme="minorHAnsi"/>
                <w:sz w:val="20"/>
                <w:szCs w:val="20"/>
              </w:rPr>
            </w:pPr>
            <w:r w:rsidRPr="00FA48F1">
              <w:rPr>
                <w:rFonts w:cstheme="minorHAnsi"/>
                <w:sz w:val="20"/>
                <w:szCs w:val="20"/>
              </w:rPr>
              <w:t xml:space="preserve">SLT </w:t>
            </w:r>
          </w:p>
          <w:p w14:paraId="3B5DD1D8" w14:textId="2A429418" w:rsidR="004A4100" w:rsidRPr="00FA48F1" w:rsidRDefault="004A4100" w:rsidP="003E7AEA">
            <w:pPr>
              <w:spacing w:line="240" w:lineRule="auto"/>
              <w:rPr>
                <w:rFonts w:cstheme="minorHAnsi"/>
                <w:sz w:val="20"/>
                <w:szCs w:val="20"/>
              </w:rPr>
            </w:pPr>
            <w:r w:rsidRPr="00FA48F1">
              <w:rPr>
                <w:rFonts w:cstheme="minorHAnsi"/>
                <w:sz w:val="20"/>
                <w:szCs w:val="20"/>
              </w:rPr>
              <w:t xml:space="preserve">Site and subject leads </w:t>
            </w:r>
          </w:p>
        </w:tc>
        <w:tc>
          <w:tcPr>
            <w:tcW w:w="1559" w:type="dxa"/>
          </w:tcPr>
          <w:p w14:paraId="1948254F" w14:textId="4E317743" w:rsidR="004A4100" w:rsidRPr="00FA48F1" w:rsidRDefault="004A4100" w:rsidP="003E7AEA">
            <w:pPr>
              <w:spacing w:line="240" w:lineRule="auto"/>
              <w:rPr>
                <w:rFonts w:cstheme="minorHAnsi"/>
                <w:sz w:val="20"/>
                <w:szCs w:val="20"/>
              </w:rPr>
            </w:pPr>
            <w:r w:rsidRPr="00FA48F1">
              <w:rPr>
                <w:rFonts w:cstheme="minorHAnsi"/>
                <w:sz w:val="20"/>
                <w:szCs w:val="20"/>
              </w:rPr>
              <w:t xml:space="preserve">Half termly subject review with SLT line manager </w:t>
            </w:r>
          </w:p>
        </w:tc>
        <w:tc>
          <w:tcPr>
            <w:tcW w:w="709" w:type="dxa"/>
          </w:tcPr>
          <w:p w14:paraId="0F2A48BB" w14:textId="77777777" w:rsidR="00311AAC" w:rsidRDefault="00311AAC" w:rsidP="003E7AEA">
            <w:pPr>
              <w:spacing w:line="240" w:lineRule="auto"/>
              <w:jc w:val="both"/>
              <w:rPr>
                <w:rFonts w:cstheme="minorHAnsi"/>
                <w:sz w:val="20"/>
                <w:szCs w:val="20"/>
              </w:rPr>
            </w:pPr>
            <w:r>
              <w:rPr>
                <w:rFonts w:cstheme="minorHAnsi"/>
                <w:sz w:val="20"/>
                <w:szCs w:val="20"/>
              </w:rPr>
              <w:t>May</w:t>
            </w:r>
          </w:p>
          <w:p w14:paraId="7FCC195E" w14:textId="78206E09" w:rsidR="004A4100" w:rsidRPr="00FA48F1" w:rsidRDefault="004A4100" w:rsidP="003E7AEA">
            <w:pPr>
              <w:spacing w:line="240" w:lineRule="auto"/>
              <w:jc w:val="both"/>
              <w:rPr>
                <w:rFonts w:cstheme="minorHAnsi"/>
                <w:sz w:val="20"/>
                <w:szCs w:val="20"/>
              </w:rPr>
            </w:pPr>
            <w:r w:rsidRPr="00FA48F1">
              <w:rPr>
                <w:rFonts w:cstheme="minorHAnsi"/>
                <w:sz w:val="20"/>
                <w:szCs w:val="20"/>
              </w:rPr>
              <w:t>24</w:t>
            </w:r>
          </w:p>
        </w:tc>
        <w:tc>
          <w:tcPr>
            <w:tcW w:w="709" w:type="dxa"/>
          </w:tcPr>
          <w:p w14:paraId="5E41ED96" w14:textId="77777777" w:rsidR="00311AAC" w:rsidRDefault="004A4100" w:rsidP="003E7AEA">
            <w:pPr>
              <w:spacing w:line="240" w:lineRule="auto"/>
              <w:jc w:val="both"/>
              <w:rPr>
                <w:rFonts w:cstheme="minorHAnsi"/>
                <w:sz w:val="20"/>
                <w:szCs w:val="20"/>
              </w:rPr>
            </w:pPr>
            <w:r w:rsidRPr="00FA48F1">
              <w:rPr>
                <w:rFonts w:cstheme="minorHAnsi"/>
                <w:sz w:val="20"/>
                <w:szCs w:val="20"/>
              </w:rPr>
              <w:t xml:space="preserve">July </w:t>
            </w:r>
          </w:p>
          <w:p w14:paraId="53F62AE6" w14:textId="3A39787A" w:rsidR="004A4100" w:rsidRPr="00FA48F1" w:rsidRDefault="004A4100" w:rsidP="003E7AEA">
            <w:pPr>
              <w:spacing w:line="240" w:lineRule="auto"/>
              <w:jc w:val="both"/>
              <w:rPr>
                <w:rFonts w:cstheme="minorHAnsi"/>
                <w:sz w:val="20"/>
                <w:szCs w:val="20"/>
              </w:rPr>
            </w:pPr>
            <w:r w:rsidRPr="00FA48F1">
              <w:rPr>
                <w:rFonts w:cstheme="minorHAnsi"/>
                <w:sz w:val="20"/>
                <w:szCs w:val="20"/>
              </w:rPr>
              <w:t>2</w:t>
            </w:r>
            <w:r w:rsidR="00311AAC">
              <w:rPr>
                <w:rFonts w:cstheme="minorHAnsi"/>
                <w:sz w:val="20"/>
                <w:szCs w:val="20"/>
              </w:rPr>
              <w:t>5</w:t>
            </w:r>
            <w:r w:rsidRPr="00FA48F1">
              <w:rPr>
                <w:rFonts w:cstheme="minorHAnsi"/>
                <w:sz w:val="20"/>
                <w:szCs w:val="20"/>
              </w:rPr>
              <w:t xml:space="preserve"> </w:t>
            </w:r>
          </w:p>
        </w:tc>
        <w:tc>
          <w:tcPr>
            <w:tcW w:w="1602" w:type="dxa"/>
          </w:tcPr>
          <w:p w14:paraId="42B37695" w14:textId="77777777" w:rsidR="004A4100" w:rsidRPr="00FA48F1" w:rsidRDefault="00F355CD" w:rsidP="003E7AEA">
            <w:pPr>
              <w:spacing w:after="0" w:line="240" w:lineRule="auto"/>
              <w:rPr>
                <w:rFonts w:cstheme="minorHAnsi"/>
                <w:sz w:val="20"/>
                <w:szCs w:val="20"/>
              </w:rPr>
            </w:pPr>
            <w:r w:rsidRPr="00FA48F1">
              <w:rPr>
                <w:rFonts w:cstheme="minorHAnsi"/>
                <w:sz w:val="20"/>
                <w:szCs w:val="20"/>
              </w:rPr>
              <w:t xml:space="preserve">Time </w:t>
            </w:r>
          </w:p>
          <w:p w14:paraId="478F5E2E" w14:textId="77777777" w:rsidR="00F355CD" w:rsidRPr="00FA48F1" w:rsidRDefault="00F355CD" w:rsidP="003E7AEA">
            <w:pPr>
              <w:spacing w:after="0" w:line="240" w:lineRule="auto"/>
              <w:rPr>
                <w:rFonts w:cstheme="minorHAnsi"/>
                <w:sz w:val="20"/>
                <w:szCs w:val="20"/>
              </w:rPr>
            </w:pPr>
          </w:p>
          <w:p w14:paraId="09592852" w14:textId="77777777" w:rsidR="00F355CD" w:rsidRPr="00FA48F1" w:rsidRDefault="00F355CD" w:rsidP="003E7AEA">
            <w:pPr>
              <w:spacing w:after="0" w:line="240" w:lineRule="auto"/>
              <w:rPr>
                <w:rFonts w:cstheme="minorHAnsi"/>
                <w:sz w:val="20"/>
                <w:szCs w:val="20"/>
              </w:rPr>
            </w:pPr>
            <w:r w:rsidRPr="00FA48F1">
              <w:rPr>
                <w:rFonts w:cstheme="minorHAnsi"/>
                <w:sz w:val="20"/>
                <w:szCs w:val="20"/>
              </w:rPr>
              <w:t>Professional learning opportunities</w:t>
            </w:r>
          </w:p>
          <w:p w14:paraId="2B3B6820" w14:textId="77777777" w:rsidR="00F355CD" w:rsidRPr="00FA48F1" w:rsidRDefault="00F355CD" w:rsidP="003E7AEA">
            <w:pPr>
              <w:spacing w:after="0" w:line="240" w:lineRule="auto"/>
              <w:rPr>
                <w:rFonts w:cstheme="minorHAnsi"/>
                <w:sz w:val="20"/>
                <w:szCs w:val="20"/>
              </w:rPr>
            </w:pPr>
          </w:p>
          <w:p w14:paraId="25D8AE38" w14:textId="49CFB5D0" w:rsidR="00F355CD" w:rsidRPr="00FA48F1" w:rsidRDefault="00F355CD" w:rsidP="003E7AEA">
            <w:pPr>
              <w:spacing w:after="0" w:line="240" w:lineRule="auto"/>
              <w:rPr>
                <w:rFonts w:cstheme="minorHAnsi"/>
                <w:b/>
                <w:bCs/>
                <w:sz w:val="20"/>
                <w:szCs w:val="20"/>
              </w:rPr>
            </w:pPr>
            <w:r w:rsidRPr="00FA48F1">
              <w:rPr>
                <w:rFonts w:cstheme="minorHAnsi"/>
                <w:sz w:val="20"/>
                <w:szCs w:val="20"/>
              </w:rPr>
              <w:t xml:space="preserve">Collaboration opportunities </w:t>
            </w:r>
          </w:p>
        </w:tc>
        <w:tc>
          <w:tcPr>
            <w:tcW w:w="885" w:type="dxa"/>
            <w:shd w:val="clear" w:color="auto" w:fill="FFC000" w:themeFill="accent4"/>
          </w:tcPr>
          <w:p w14:paraId="04A06D12" w14:textId="77777777" w:rsidR="004A4100" w:rsidRPr="00FA48F1" w:rsidRDefault="004A4100" w:rsidP="003E7AEA">
            <w:pPr>
              <w:spacing w:line="240" w:lineRule="auto"/>
              <w:rPr>
                <w:b/>
                <w:sz w:val="20"/>
                <w:szCs w:val="20"/>
                <w:highlight w:val="yellow"/>
              </w:rPr>
            </w:pPr>
          </w:p>
        </w:tc>
      </w:tr>
      <w:tr w:rsidR="00F355CD" w:rsidRPr="00F828AA" w14:paraId="08F26666" w14:textId="77777777" w:rsidTr="00F208A2">
        <w:trPr>
          <w:cantSplit/>
          <w:trHeight w:val="917"/>
        </w:trPr>
        <w:tc>
          <w:tcPr>
            <w:tcW w:w="1624" w:type="dxa"/>
          </w:tcPr>
          <w:p w14:paraId="375326CF" w14:textId="7ABEC188" w:rsidR="00311AAC" w:rsidRDefault="00311AAC" w:rsidP="003E7AEA">
            <w:pPr>
              <w:spacing w:after="160" w:line="240" w:lineRule="auto"/>
              <w:textAlignment w:val="baseline"/>
              <w:rPr>
                <w:rFonts w:eastAsia="Times New Roman" w:cstheme="minorHAnsi"/>
                <w:sz w:val="20"/>
                <w:szCs w:val="20"/>
              </w:rPr>
            </w:pPr>
            <w:r>
              <w:rPr>
                <w:rFonts w:eastAsia="Times New Roman" w:cstheme="minorHAnsi"/>
                <w:sz w:val="20"/>
                <w:szCs w:val="20"/>
              </w:rPr>
              <w:t>2:</w:t>
            </w:r>
            <w:r w:rsidR="007E638B">
              <w:rPr>
                <w:rFonts w:eastAsia="Times New Roman" w:cstheme="minorHAnsi"/>
                <w:sz w:val="20"/>
                <w:szCs w:val="20"/>
              </w:rPr>
              <w:t>3</w:t>
            </w:r>
          </w:p>
          <w:p w14:paraId="43E32821" w14:textId="145E3716" w:rsidR="00F355CD" w:rsidRPr="00FA48F1" w:rsidRDefault="007E638B" w:rsidP="003E7AEA">
            <w:pPr>
              <w:spacing w:after="160" w:line="240" w:lineRule="auto"/>
              <w:textAlignment w:val="baseline"/>
              <w:rPr>
                <w:rFonts w:eastAsia="Times New Roman" w:cstheme="minorHAnsi"/>
                <w:sz w:val="20"/>
                <w:szCs w:val="20"/>
              </w:rPr>
            </w:pPr>
            <w:r>
              <w:rPr>
                <w:rFonts w:eastAsia="Times New Roman" w:cstheme="minorHAnsi"/>
                <w:sz w:val="20"/>
                <w:szCs w:val="20"/>
              </w:rPr>
              <w:t>Curriculum Leads</w:t>
            </w:r>
            <w:r w:rsidR="00F355CD" w:rsidRPr="00FA48F1">
              <w:rPr>
                <w:rFonts w:eastAsia="Times New Roman" w:cstheme="minorHAnsi"/>
                <w:sz w:val="20"/>
                <w:szCs w:val="20"/>
              </w:rPr>
              <w:t xml:space="preserve"> </w:t>
            </w:r>
            <w:r w:rsidR="008938DB" w:rsidRPr="00FA48F1">
              <w:rPr>
                <w:rFonts w:eastAsia="Times New Roman" w:cstheme="minorHAnsi"/>
                <w:sz w:val="20"/>
                <w:szCs w:val="20"/>
              </w:rPr>
              <w:t>can</w:t>
            </w:r>
            <w:r w:rsidR="00F355CD" w:rsidRPr="00FA48F1">
              <w:rPr>
                <w:rFonts w:eastAsia="Times New Roman" w:cstheme="minorHAnsi"/>
                <w:sz w:val="20"/>
                <w:szCs w:val="20"/>
              </w:rPr>
              <w:t xml:space="preserve"> </w:t>
            </w:r>
            <w:r w:rsidR="00F355CD" w:rsidRPr="00336B39">
              <w:rPr>
                <w:rFonts w:eastAsia="Times New Roman" w:cstheme="minorHAnsi"/>
                <w:b/>
                <w:bCs/>
                <w:sz w:val="20"/>
                <w:szCs w:val="20"/>
              </w:rPr>
              <w:t>communicate intent, implementation and impact</w:t>
            </w:r>
            <w:r w:rsidR="00F355CD" w:rsidRPr="00FA48F1">
              <w:rPr>
                <w:rFonts w:eastAsia="Times New Roman" w:cstheme="minorHAnsi"/>
                <w:sz w:val="20"/>
                <w:szCs w:val="20"/>
              </w:rPr>
              <w:t xml:space="preserve"> in their area of responsibility</w:t>
            </w:r>
          </w:p>
        </w:tc>
        <w:tc>
          <w:tcPr>
            <w:tcW w:w="750" w:type="dxa"/>
          </w:tcPr>
          <w:p w14:paraId="1FD7D207" w14:textId="64DAFDE4" w:rsidR="00F355CD" w:rsidRPr="00FA48F1" w:rsidRDefault="00F355CD" w:rsidP="2ADA9437">
            <w:pPr>
              <w:spacing w:line="240" w:lineRule="auto"/>
              <w:rPr>
                <w:sz w:val="20"/>
                <w:szCs w:val="20"/>
              </w:rPr>
            </w:pPr>
          </w:p>
          <w:p w14:paraId="7C874164" w14:textId="40D3B1B0" w:rsidR="00F355CD" w:rsidRPr="00FA48F1" w:rsidRDefault="6AE61819" w:rsidP="2ADA9437">
            <w:pPr>
              <w:spacing w:line="240" w:lineRule="auto"/>
              <w:rPr>
                <w:sz w:val="20"/>
                <w:szCs w:val="20"/>
              </w:rPr>
            </w:pPr>
            <w:r w:rsidRPr="2ADA9437">
              <w:rPr>
                <w:sz w:val="20"/>
                <w:szCs w:val="20"/>
              </w:rPr>
              <w:t>HT</w:t>
            </w:r>
          </w:p>
        </w:tc>
        <w:tc>
          <w:tcPr>
            <w:tcW w:w="2409" w:type="dxa"/>
          </w:tcPr>
          <w:p w14:paraId="307F242F" w14:textId="5274552D" w:rsidR="00F355CD" w:rsidRPr="00FA48F1" w:rsidRDefault="4069B365" w:rsidP="43B4C06F">
            <w:pPr>
              <w:spacing w:line="240" w:lineRule="auto"/>
              <w:rPr>
                <w:sz w:val="20"/>
                <w:szCs w:val="20"/>
              </w:rPr>
            </w:pPr>
            <w:r w:rsidRPr="79310B0E">
              <w:rPr>
                <w:sz w:val="20"/>
                <w:szCs w:val="20"/>
              </w:rPr>
              <w:t xml:space="preserve">Staff </w:t>
            </w:r>
            <w:r w:rsidR="2CB28528" w:rsidRPr="79310B0E">
              <w:rPr>
                <w:sz w:val="20"/>
                <w:szCs w:val="20"/>
              </w:rPr>
              <w:t>can</w:t>
            </w:r>
            <w:r w:rsidRPr="79310B0E">
              <w:rPr>
                <w:sz w:val="20"/>
                <w:szCs w:val="20"/>
              </w:rPr>
              <w:t xml:space="preserve"> communicate intent, implementation and impact in their area of responsibility </w:t>
            </w:r>
          </w:p>
          <w:p w14:paraId="6BE49D80" w14:textId="36075CD3" w:rsidR="00F355CD" w:rsidRPr="00FA48F1" w:rsidRDefault="00F355CD" w:rsidP="00735ADE">
            <w:pPr>
              <w:spacing w:after="0" w:line="240" w:lineRule="auto"/>
              <w:rPr>
                <w:rFonts w:cstheme="minorHAnsi"/>
                <w:sz w:val="20"/>
                <w:szCs w:val="20"/>
              </w:rPr>
            </w:pPr>
            <w:r w:rsidRPr="00FA48F1">
              <w:rPr>
                <w:rFonts w:cstheme="minorHAnsi"/>
                <w:sz w:val="20"/>
                <w:szCs w:val="20"/>
              </w:rPr>
              <w:t xml:space="preserve">Relevant documentation available to stakeholders through the school website </w:t>
            </w:r>
          </w:p>
        </w:tc>
        <w:tc>
          <w:tcPr>
            <w:tcW w:w="1843" w:type="dxa"/>
          </w:tcPr>
          <w:p w14:paraId="2706543B" w14:textId="0A5D5282" w:rsidR="00F355CD" w:rsidRPr="00FA48F1" w:rsidRDefault="2E62D8F8" w:rsidP="597DB14F">
            <w:pPr>
              <w:spacing w:after="0" w:line="240" w:lineRule="auto"/>
              <w:rPr>
                <w:b/>
                <w:bCs/>
                <w:sz w:val="20"/>
                <w:szCs w:val="20"/>
                <w:highlight w:val="green"/>
              </w:rPr>
            </w:pPr>
            <w:r w:rsidRPr="597DB14F">
              <w:rPr>
                <w:sz w:val="20"/>
                <w:szCs w:val="20"/>
                <w:highlight w:val="green"/>
              </w:rPr>
              <w:t>Curriculum overview documents indicating intent, implementation and impact</w:t>
            </w:r>
          </w:p>
          <w:p w14:paraId="5C143DC9" w14:textId="77777777" w:rsidR="00F355CD" w:rsidRDefault="00F355CD" w:rsidP="00543E49">
            <w:pPr>
              <w:spacing w:after="0" w:line="240" w:lineRule="auto"/>
              <w:rPr>
                <w:sz w:val="20"/>
                <w:szCs w:val="20"/>
                <w:highlight w:val="green"/>
              </w:rPr>
            </w:pPr>
          </w:p>
          <w:p w14:paraId="3C7B2139" w14:textId="1103F701" w:rsidR="00543E49" w:rsidRPr="00543E49" w:rsidRDefault="008B0347" w:rsidP="00543E49">
            <w:pPr>
              <w:spacing w:after="0" w:line="240" w:lineRule="auto"/>
              <w:rPr>
                <w:sz w:val="20"/>
                <w:szCs w:val="20"/>
                <w:highlight w:val="green"/>
              </w:rPr>
            </w:pPr>
            <w:r w:rsidRPr="008B0347">
              <w:rPr>
                <w:sz w:val="20"/>
                <w:szCs w:val="20"/>
                <w:highlight w:val="magenta"/>
              </w:rPr>
              <w:t>[</w:t>
            </w:r>
            <w:r w:rsidR="00FA07CD">
              <w:rPr>
                <w:sz w:val="20"/>
                <w:szCs w:val="20"/>
                <w:highlight w:val="magenta"/>
              </w:rPr>
              <w:t>F</w:t>
            </w:r>
            <w:r>
              <w:rPr>
                <w:sz w:val="20"/>
                <w:szCs w:val="20"/>
                <w:highlight w:val="magenta"/>
              </w:rPr>
              <w:t xml:space="preserve">uture work needed to support curriculum leads to </w:t>
            </w:r>
            <w:r w:rsidR="00C64D9F">
              <w:rPr>
                <w:sz w:val="20"/>
                <w:szCs w:val="20"/>
                <w:highlight w:val="magenta"/>
              </w:rPr>
              <w:t xml:space="preserve">identify </w:t>
            </w:r>
            <w:r w:rsidR="0025527F">
              <w:rPr>
                <w:sz w:val="20"/>
                <w:szCs w:val="20"/>
                <w:highlight w:val="magenta"/>
              </w:rPr>
              <w:t>impact</w:t>
            </w:r>
            <w:r w:rsidR="00FA07CD">
              <w:rPr>
                <w:sz w:val="20"/>
                <w:szCs w:val="20"/>
                <w:highlight w:val="magenta"/>
              </w:rPr>
              <w:t>. A</w:t>
            </w:r>
            <w:r w:rsidR="001260AA">
              <w:rPr>
                <w:sz w:val="20"/>
                <w:szCs w:val="20"/>
                <w:highlight w:val="magenta"/>
              </w:rPr>
              <w:t>s</w:t>
            </w:r>
            <w:r w:rsidR="00FA07CD">
              <w:rPr>
                <w:sz w:val="20"/>
                <w:szCs w:val="20"/>
                <w:highlight w:val="magenta"/>
              </w:rPr>
              <w:t>sessment and stages to be reviewed]</w:t>
            </w:r>
            <w:r w:rsidR="001260AA">
              <w:rPr>
                <w:sz w:val="20"/>
                <w:szCs w:val="20"/>
                <w:highlight w:val="magenta"/>
              </w:rPr>
              <w:t xml:space="preserve">. </w:t>
            </w:r>
            <w:r w:rsidR="00FA07CD">
              <w:rPr>
                <w:sz w:val="20"/>
                <w:szCs w:val="20"/>
                <w:highlight w:val="magenta"/>
              </w:rPr>
              <w:t xml:space="preserve"> </w:t>
            </w:r>
          </w:p>
        </w:tc>
        <w:tc>
          <w:tcPr>
            <w:tcW w:w="1276" w:type="dxa"/>
          </w:tcPr>
          <w:p w14:paraId="2A3B7F2B" w14:textId="77777777" w:rsidR="00F355CD" w:rsidRPr="00FA48F1" w:rsidRDefault="00F355CD" w:rsidP="003E7AEA">
            <w:pPr>
              <w:spacing w:line="240" w:lineRule="auto"/>
              <w:rPr>
                <w:rFonts w:cstheme="minorHAnsi"/>
                <w:sz w:val="20"/>
                <w:szCs w:val="20"/>
              </w:rPr>
            </w:pPr>
            <w:r w:rsidRPr="00FA48F1">
              <w:rPr>
                <w:rFonts w:cstheme="minorHAnsi"/>
                <w:sz w:val="20"/>
                <w:szCs w:val="20"/>
              </w:rPr>
              <w:t xml:space="preserve">SLT </w:t>
            </w:r>
          </w:p>
          <w:p w14:paraId="5AB66CEF" w14:textId="478A61F2" w:rsidR="00F355CD" w:rsidRPr="00FA48F1" w:rsidRDefault="00F355CD" w:rsidP="003E7AEA">
            <w:pPr>
              <w:spacing w:line="240" w:lineRule="auto"/>
              <w:rPr>
                <w:rFonts w:cstheme="minorHAnsi"/>
                <w:sz w:val="20"/>
                <w:szCs w:val="20"/>
              </w:rPr>
            </w:pPr>
            <w:r w:rsidRPr="00FA48F1">
              <w:rPr>
                <w:rFonts w:cstheme="minorHAnsi"/>
                <w:sz w:val="20"/>
                <w:szCs w:val="20"/>
              </w:rPr>
              <w:t>Site and subject leads</w:t>
            </w:r>
          </w:p>
        </w:tc>
        <w:tc>
          <w:tcPr>
            <w:tcW w:w="1559" w:type="dxa"/>
          </w:tcPr>
          <w:p w14:paraId="237DF5E0" w14:textId="7968C4F3" w:rsidR="00F355CD" w:rsidRPr="00FA48F1" w:rsidRDefault="00F355CD" w:rsidP="003E7AEA">
            <w:pPr>
              <w:spacing w:line="240" w:lineRule="auto"/>
              <w:rPr>
                <w:rFonts w:cstheme="minorHAnsi"/>
                <w:sz w:val="20"/>
                <w:szCs w:val="20"/>
              </w:rPr>
            </w:pPr>
            <w:r w:rsidRPr="00FA48F1">
              <w:rPr>
                <w:rFonts w:cstheme="minorHAnsi"/>
                <w:sz w:val="20"/>
                <w:szCs w:val="20"/>
              </w:rPr>
              <w:t>Half termly subject review with SLT line manager</w:t>
            </w:r>
            <w:r w:rsidR="00311AAC">
              <w:rPr>
                <w:rFonts w:cstheme="minorHAnsi"/>
                <w:sz w:val="20"/>
                <w:szCs w:val="20"/>
              </w:rPr>
              <w:t>/or SIP</w:t>
            </w:r>
          </w:p>
        </w:tc>
        <w:tc>
          <w:tcPr>
            <w:tcW w:w="709" w:type="dxa"/>
          </w:tcPr>
          <w:p w14:paraId="324E5F2D" w14:textId="211199E6" w:rsidR="00F355CD" w:rsidRPr="00FA48F1" w:rsidRDefault="00F355CD" w:rsidP="003E7AEA">
            <w:pPr>
              <w:spacing w:line="240" w:lineRule="auto"/>
              <w:rPr>
                <w:rFonts w:cstheme="minorHAnsi"/>
                <w:sz w:val="20"/>
                <w:szCs w:val="20"/>
              </w:rPr>
            </w:pPr>
            <w:r w:rsidRPr="00FA48F1">
              <w:rPr>
                <w:rFonts w:cstheme="minorHAnsi"/>
                <w:sz w:val="20"/>
                <w:szCs w:val="20"/>
              </w:rPr>
              <w:t>Feb 24</w:t>
            </w:r>
          </w:p>
        </w:tc>
        <w:tc>
          <w:tcPr>
            <w:tcW w:w="709" w:type="dxa"/>
          </w:tcPr>
          <w:p w14:paraId="03A62229" w14:textId="3B49BE4F" w:rsidR="00F355CD" w:rsidRPr="00FA48F1" w:rsidRDefault="00F355CD" w:rsidP="003E7AEA">
            <w:pPr>
              <w:spacing w:line="240" w:lineRule="auto"/>
              <w:rPr>
                <w:rFonts w:cstheme="minorHAnsi"/>
                <w:sz w:val="20"/>
                <w:szCs w:val="20"/>
              </w:rPr>
            </w:pPr>
            <w:r w:rsidRPr="00FA48F1">
              <w:rPr>
                <w:rFonts w:cstheme="minorHAnsi"/>
                <w:sz w:val="20"/>
                <w:szCs w:val="20"/>
              </w:rPr>
              <w:t xml:space="preserve">July 24 </w:t>
            </w:r>
          </w:p>
        </w:tc>
        <w:tc>
          <w:tcPr>
            <w:tcW w:w="1602" w:type="dxa"/>
          </w:tcPr>
          <w:p w14:paraId="1716BE8F" w14:textId="77777777" w:rsidR="00F355CD" w:rsidRPr="00FA48F1" w:rsidRDefault="00F355CD" w:rsidP="003E7AEA">
            <w:pPr>
              <w:spacing w:after="0" w:line="240" w:lineRule="auto"/>
              <w:rPr>
                <w:rFonts w:cstheme="minorHAnsi"/>
                <w:sz w:val="20"/>
                <w:szCs w:val="20"/>
              </w:rPr>
            </w:pPr>
            <w:r w:rsidRPr="00FA48F1">
              <w:rPr>
                <w:rFonts w:cstheme="minorHAnsi"/>
                <w:sz w:val="20"/>
                <w:szCs w:val="20"/>
              </w:rPr>
              <w:t xml:space="preserve">Time </w:t>
            </w:r>
          </w:p>
          <w:p w14:paraId="5E992FF7" w14:textId="77777777" w:rsidR="00F355CD" w:rsidRPr="00FA48F1" w:rsidRDefault="00F355CD" w:rsidP="003E7AEA">
            <w:pPr>
              <w:spacing w:after="0" w:line="240" w:lineRule="auto"/>
              <w:rPr>
                <w:rFonts w:cstheme="minorHAnsi"/>
                <w:sz w:val="20"/>
                <w:szCs w:val="20"/>
              </w:rPr>
            </w:pPr>
          </w:p>
          <w:p w14:paraId="35D20387" w14:textId="77777777" w:rsidR="00F355CD" w:rsidRPr="00FA48F1" w:rsidRDefault="00F355CD" w:rsidP="003E7AEA">
            <w:pPr>
              <w:spacing w:after="0" w:line="240" w:lineRule="auto"/>
              <w:rPr>
                <w:rFonts w:cstheme="minorHAnsi"/>
                <w:sz w:val="20"/>
                <w:szCs w:val="20"/>
              </w:rPr>
            </w:pPr>
            <w:r w:rsidRPr="00FA48F1">
              <w:rPr>
                <w:rFonts w:cstheme="minorHAnsi"/>
                <w:sz w:val="20"/>
                <w:szCs w:val="20"/>
              </w:rPr>
              <w:t>Professional learning opportunities</w:t>
            </w:r>
          </w:p>
          <w:p w14:paraId="54DE21FE" w14:textId="77777777" w:rsidR="00F355CD" w:rsidRPr="00FA48F1" w:rsidRDefault="00F355CD" w:rsidP="003E7AEA">
            <w:pPr>
              <w:spacing w:after="0" w:line="240" w:lineRule="auto"/>
              <w:rPr>
                <w:rFonts w:cstheme="minorHAnsi"/>
                <w:sz w:val="20"/>
                <w:szCs w:val="20"/>
              </w:rPr>
            </w:pPr>
          </w:p>
          <w:p w14:paraId="5027B206" w14:textId="77777777" w:rsidR="00F355CD" w:rsidRDefault="00F355CD" w:rsidP="00735ADE">
            <w:pPr>
              <w:spacing w:after="0" w:line="240" w:lineRule="auto"/>
              <w:rPr>
                <w:rFonts w:cstheme="minorHAnsi"/>
                <w:sz w:val="20"/>
                <w:szCs w:val="20"/>
              </w:rPr>
            </w:pPr>
            <w:r w:rsidRPr="00FA48F1">
              <w:rPr>
                <w:rFonts w:cstheme="minorHAnsi"/>
                <w:sz w:val="20"/>
                <w:szCs w:val="20"/>
              </w:rPr>
              <w:t xml:space="preserve">Collaboration opportunities </w:t>
            </w:r>
          </w:p>
          <w:p w14:paraId="0646464D" w14:textId="77777777" w:rsidR="00311AAC" w:rsidRDefault="00311AAC" w:rsidP="00735ADE">
            <w:pPr>
              <w:spacing w:after="0" w:line="240" w:lineRule="auto"/>
              <w:rPr>
                <w:rFonts w:cstheme="minorHAnsi"/>
                <w:sz w:val="20"/>
                <w:szCs w:val="20"/>
              </w:rPr>
            </w:pPr>
          </w:p>
          <w:p w14:paraId="17792616" w14:textId="076335FA" w:rsidR="00311AAC" w:rsidRPr="00FA48F1" w:rsidRDefault="00311AAC" w:rsidP="00735ADE">
            <w:pPr>
              <w:spacing w:after="0" w:line="240" w:lineRule="auto"/>
              <w:rPr>
                <w:rFonts w:cstheme="minorHAnsi"/>
                <w:b/>
                <w:bCs/>
                <w:sz w:val="20"/>
                <w:szCs w:val="20"/>
              </w:rPr>
            </w:pPr>
            <w:r>
              <w:rPr>
                <w:rFonts w:cstheme="minorHAnsi"/>
                <w:sz w:val="20"/>
                <w:szCs w:val="20"/>
              </w:rPr>
              <w:t>SIP support</w:t>
            </w:r>
          </w:p>
        </w:tc>
        <w:tc>
          <w:tcPr>
            <w:tcW w:w="885" w:type="dxa"/>
            <w:shd w:val="clear" w:color="auto" w:fill="92D050"/>
          </w:tcPr>
          <w:p w14:paraId="1DB6CD65" w14:textId="77777777" w:rsidR="00F355CD" w:rsidRPr="00FA48F1" w:rsidRDefault="00F355CD" w:rsidP="003E7AEA">
            <w:pPr>
              <w:spacing w:line="240" w:lineRule="auto"/>
              <w:rPr>
                <w:rFonts w:cstheme="minorHAnsi"/>
                <w:b/>
                <w:bCs/>
                <w:sz w:val="20"/>
                <w:szCs w:val="20"/>
              </w:rPr>
            </w:pPr>
          </w:p>
        </w:tc>
      </w:tr>
      <w:tr w:rsidR="00311AAC" w:rsidRPr="00F828AA" w14:paraId="2692F6E2" w14:textId="77777777" w:rsidTr="5AA33820">
        <w:trPr>
          <w:cantSplit/>
          <w:trHeight w:val="557"/>
        </w:trPr>
        <w:tc>
          <w:tcPr>
            <w:tcW w:w="1624" w:type="dxa"/>
          </w:tcPr>
          <w:p w14:paraId="6DFA5EC1" w14:textId="77777777" w:rsidR="00311AAC" w:rsidRDefault="00311AAC" w:rsidP="00311AAC">
            <w:pPr>
              <w:spacing w:after="160" w:line="240" w:lineRule="auto"/>
              <w:textAlignment w:val="baseline"/>
              <w:rPr>
                <w:rFonts w:eastAsia="Segoe UI" w:cstheme="minorHAnsi"/>
                <w:sz w:val="20"/>
                <w:szCs w:val="20"/>
              </w:rPr>
            </w:pPr>
            <w:r>
              <w:rPr>
                <w:rFonts w:eastAsia="Segoe UI" w:cstheme="minorHAnsi"/>
                <w:sz w:val="20"/>
                <w:szCs w:val="20"/>
              </w:rPr>
              <w:t>2:4</w:t>
            </w:r>
          </w:p>
          <w:p w14:paraId="699D87ED" w14:textId="4FD6AB30" w:rsidR="00311AAC" w:rsidRPr="00FA48F1" w:rsidRDefault="00311AAC" w:rsidP="00311AAC">
            <w:pPr>
              <w:spacing w:after="160" w:line="240" w:lineRule="auto"/>
              <w:textAlignment w:val="baseline"/>
              <w:rPr>
                <w:rFonts w:eastAsia="Segoe UI" w:cstheme="minorHAnsi"/>
                <w:color w:val="000000" w:themeColor="text1"/>
                <w:sz w:val="20"/>
                <w:szCs w:val="20"/>
              </w:rPr>
            </w:pPr>
            <w:r w:rsidRPr="00311AAC">
              <w:rPr>
                <w:rFonts w:eastAsia="Segoe UI" w:cstheme="minorHAnsi"/>
                <w:sz w:val="20"/>
                <w:szCs w:val="20"/>
              </w:rPr>
              <w:t xml:space="preserve">Student EHCP outcomes </w:t>
            </w:r>
            <w:r w:rsidRPr="00FA48F1">
              <w:rPr>
                <w:rFonts w:eastAsia="Segoe UI" w:cstheme="minorHAnsi"/>
                <w:sz w:val="20"/>
                <w:szCs w:val="20"/>
              </w:rPr>
              <w:t xml:space="preserve">form part of </w:t>
            </w:r>
            <w:r w:rsidRPr="00FA48F1">
              <w:rPr>
                <w:rFonts w:eastAsia="Segoe UI" w:cstheme="minorHAnsi"/>
                <w:sz w:val="20"/>
                <w:szCs w:val="20"/>
              </w:rPr>
              <w:lastRenderedPageBreak/>
              <w:t xml:space="preserve">curriculum planning  </w:t>
            </w:r>
          </w:p>
        </w:tc>
        <w:tc>
          <w:tcPr>
            <w:tcW w:w="750" w:type="dxa"/>
          </w:tcPr>
          <w:p w14:paraId="47B0F51D" w14:textId="77777777" w:rsidR="00311AAC" w:rsidRDefault="00311AAC" w:rsidP="00311AAC">
            <w:pPr>
              <w:spacing w:line="240" w:lineRule="auto"/>
              <w:rPr>
                <w:rFonts w:cstheme="minorHAnsi"/>
                <w:sz w:val="20"/>
                <w:szCs w:val="20"/>
              </w:rPr>
            </w:pPr>
            <w:r>
              <w:rPr>
                <w:rFonts w:cstheme="minorHAnsi"/>
                <w:sz w:val="20"/>
                <w:szCs w:val="20"/>
              </w:rPr>
              <w:lastRenderedPageBreak/>
              <w:t>DHT</w:t>
            </w:r>
          </w:p>
          <w:p w14:paraId="5B747872" w14:textId="32B44A00" w:rsidR="00311AAC" w:rsidRPr="00FA48F1" w:rsidRDefault="00311AAC" w:rsidP="00311AAC">
            <w:pPr>
              <w:spacing w:line="240" w:lineRule="auto"/>
              <w:rPr>
                <w:rFonts w:cstheme="minorHAnsi"/>
                <w:sz w:val="20"/>
                <w:szCs w:val="20"/>
              </w:rPr>
            </w:pPr>
            <w:r>
              <w:rPr>
                <w:rFonts w:cstheme="minorHAnsi"/>
                <w:sz w:val="20"/>
                <w:szCs w:val="20"/>
              </w:rPr>
              <w:lastRenderedPageBreak/>
              <w:t>Key Stage Leads</w:t>
            </w:r>
          </w:p>
        </w:tc>
        <w:tc>
          <w:tcPr>
            <w:tcW w:w="2409" w:type="dxa"/>
          </w:tcPr>
          <w:p w14:paraId="58841A8C" w14:textId="77777777" w:rsidR="00311AAC" w:rsidRDefault="00311AAC" w:rsidP="00311AAC">
            <w:pPr>
              <w:spacing w:after="0" w:line="240" w:lineRule="auto"/>
              <w:rPr>
                <w:rFonts w:cstheme="minorHAnsi"/>
                <w:sz w:val="20"/>
                <w:szCs w:val="20"/>
              </w:rPr>
            </w:pPr>
            <w:r>
              <w:rPr>
                <w:rFonts w:cstheme="minorHAnsi"/>
                <w:sz w:val="20"/>
                <w:szCs w:val="20"/>
              </w:rPr>
              <w:lastRenderedPageBreak/>
              <w:t xml:space="preserve">Student EHCP outcomes are given clear consideration during the planning process </w:t>
            </w:r>
          </w:p>
          <w:p w14:paraId="6BE1EF85" w14:textId="77777777" w:rsidR="00311AAC" w:rsidRDefault="00311AAC" w:rsidP="00311AAC">
            <w:pPr>
              <w:spacing w:after="0" w:line="240" w:lineRule="auto"/>
              <w:rPr>
                <w:rFonts w:cstheme="minorHAnsi"/>
                <w:sz w:val="20"/>
                <w:szCs w:val="20"/>
              </w:rPr>
            </w:pPr>
          </w:p>
          <w:p w14:paraId="1E3D9617" w14:textId="760103D3" w:rsidR="00311AAC" w:rsidRPr="00FA48F1" w:rsidRDefault="00311AAC" w:rsidP="00311AAC">
            <w:pPr>
              <w:spacing w:after="0" w:line="240" w:lineRule="auto"/>
              <w:rPr>
                <w:rFonts w:cstheme="minorHAnsi"/>
                <w:sz w:val="20"/>
                <w:szCs w:val="20"/>
              </w:rPr>
            </w:pPr>
          </w:p>
        </w:tc>
        <w:tc>
          <w:tcPr>
            <w:tcW w:w="1843" w:type="dxa"/>
          </w:tcPr>
          <w:p w14:paraId="7C13A162" w14:textId="3C7A8880" w:rsidR="00311AAC" w:rsidRDefault="693BB153" w:rsidP="597DB14F">
            <w:pPr>
              <w:spacing w:after="0" w:line="240" w:lineRule="auto"/>
              <w:rPr>
                <w:sz w:val="20"/>
                <w:szCs w:val="20"/>
                <w:highlight w:val="green"/>
              </w:rPr>
            </w:pPr>
            <w:r w:rsidRPr="597DB14F">
              <w:rPr>
                <w:sz w:val="20"/>
                <w:szCs w:val="20"/>
                <w:highlight w:val="green"/>
              </w:rPr>
              <w:lastRenderedPageBreak/>
              <w:t>Ensure student EHCP outcomes are readily available to staff.</w:t>
            </w:r>
          </w:p>
          <w:p w14:paraId="18232098" w14:textId="77777777" w:rsidR="00311AAC" w:rsidRDefault="00311AAC" w:rsidP="00311AAC">
            <w:pPr>
              <w:spacing w:after="0" w:line="240" w:lineRule="auto"/>
              <w:rPr>
                <w:rFonts w:cstheme="minorHAnsi"/>
                <w:sz w:val="20"/>
                <w:szCs w:val="20"/>
              </w:rPr>
            </w:pPr>
          </w:p>
          <w:p w14:paraId="603C9E91" w14:textId="77777777" w:rsidR="00311AAC" w:rsidRDefault="693BB153" w:rsidP="597DB14F">
            <w:pPr>
              <w:spacing w:line="240" w:lineRule="auto"/>
              <w:rPr>
                <w:sz w:val="20"/>
                <w:szCs w:val="20"/>
              </w:rPr>
            </w:pPr>
            <w:r w:rsidRPr="597DB14F">
              <w:rPr>
                <w:sz w:val="20"/>
                <w:szCs w:val="20"/>
                <w:highlight w:val="yellow"/>
              </w:rPr>
              <w:t>Learning walks to identify consistency of practice</w:t>
            </w:r>
            <w:r w:rsidRPr="597DB14F">
              <w:rPr>
                <w:sz w:val="20"/>
                <w:szCs w:val="20"/>
              </w:rPr>
              <w:t xml:space="preserve"> </w:t>
            </w:r>
          </w:p>
          <w:p w14:paraId="3BB3C0AE" w14:textId="5CF032F5" w:rsidR="00D65416" w:rsidRPr="00FA48F1" w:rsidRDefault="009B6B86" w:rsidP="597DB14F">
            <w:pPr>
              <w:spacing w:line="240" w:lineRule="auto"/>
              <w:rPr>
                <w:sz w:val="20"/>
                <w:szCs w:val="20"/>
                <w:highlight w:val="yellow"/>
              </w:rPr>
            </w:pPr>
            <w:r w:rsidRPr="00331FE3">
              <w:rPr>
                <w:sz w:val="20"/>
                <w:szCs w:val="20"/>
                <w:highlight w:val="magenta"/>
              </w:rPr>
              <w:t>Develop</w:t>
            </w:r>
            <w:r w:rsidR="00FC0A87" w:rsidRPr="00331FE3">
              <w:rPr>
                <w:sz w:val="20"/>
                <w:szCs w:val="20"/>
                <w:highlight w:val="magenta"/>
              </w:rPr>
              <w:t xml:space="preserve"> strategies to monitor </w:t>
            </w:r>
            <w:r w:rsidR="0058510E" w:rsidRPr="00331FE3">
              <w:rPr>
                <w:sz w:val="20"/>
                <w:szCs w:val="20"/>
                <w:highlight w:val="magenta"/>
              </w:rPr>
              <w:t>the use of EHCP</w:t>
            </w:r>
            <w:r w:rsidR="0003422A" w:rsidRPr="00331FE3">
              <w:rPr>
                <w:sz w:val="20"/>
                <w:szCs w:val="20"/>
                <w:highlight w:val="magenta"/>
              </w:rPr>
              <w:t xml:space="preserve"> outcomes.</w:t>
            </w:r>
            <w:r w:rsidR="00DA13BB" w:rsidRPr="00331FE3">
              <w:rPr>
                <w:sz w:val="20"/>
                <w:szCs w:val="20"/>
                <w:highlight w:val="magenta"/>
              </w:rPr>
              <w:t xml:space="preserve"> (Triangulation)</w:t>
            </w:r>
            <w:r w:rsidR="0003422A">
              <w:rPr>
                <w:sz w:val="20"/>
                <w:szCs w:val="20"/>
              </w:rPr>
              <w:t xml:space="preserve"> </w:t>
            </w:r>
          </w:p>
        </w:tc>
        <w:tc>
          <w:tcPr>
            <w:tcW w:w="1276" w:type="dxa"/>
          </w:tcPr>
          <w:p w14:paraId="79F3A242" w14:textId="078A24D6" w:rsidR="00311AAC" w:rsidRPr="00FA48F1" w:rsidRDefault="00311AAC" w:rsidP="00311AAC">
            <w:pPr>
              <w:spacing w:line="240" w:lineRule="auto"/>
              <w:rPr>
                <w:rFonts w:cstheme="minorHAnsi"/>
                <w:sz w:val="20"/>
                <w:szCs w:val="20"/>
              </w:rPr>
            </w:pPr>
            <w:r>
              <w:rPr>
                <w:rFonts w:cstheme="minorHAnsi"/>
                <w:sz w:val="20"/>
                <w:szCs w:val="20"/>
              </w:rPr>
              <w:lastRenderedPageBreak/>
              <w:t>SLT / subject leads</w:t>
            </w:r>
          </w:p>
        </w:tc>
        <w:tc>
          <w:tcPr>
            <w:tcW w:w="1559" w:type="dxa"/>
          </w:tcPr>
          <w:p w14:paraId="12A4B005" w14:textId="4610FA93" w:rsidR="00311AAC" w:rsidRPr="00FA48F1" w:rsidRDefault="00311AAC" w:rsidP="00311AAC">
            <w:pPr>
              <w:spacing w:line="240" w:lineRule="auto"/>
              <w:rPr>
                <w:rFonts w:cstheme="minorHAnsi"/>
                <w:sz w:val="20"/>
                <w:szCs w:val="20"/>
              </w:rPr>
            </w:pPr>
            <w:r>
              <w:rPr>
                <w:rFonts w:cstheme="minorHAnsi"/>
                <w:sz w:val="20"/>
                <w:szCs w:val="20"/>
              </w:rPr>
              <w:t xml:space="preserve">Learning walk cycle </w:t>
            </w:r>
          </w:p>
        </w:tc>
        <w:tc>
          <w:tcPr>
            <w:tcW w:w="709" w:type="dxa"/>
          </w:tcPr>
          <w:p w14:paraId="530174F9" w14:textId="24DB5AC7" w:rsidR="00311AAC" w:rsidRPr="00FA48F1" w:rsidRDefault="00311AAC" w:rsidP="00311AAC">
            <w:pPr>
              <w:spacing w:line="240" w:lineRule="auto"/>
              <w:rPr>
                <w:rFonts w:cstheme="minorHAnsi"/>
                <w:sz w:val="20"/>
                <w:szCs w:val="20"/>
              </w:rPr>
            </w:pPr>
            <w:r>
              <w:rPr>
                <w:rFonts w:cstheme="minorHAnsi"/>
                <w:sz w:val="20"/>
                <w:szCs w:val="20"/>
              </w:rPr>
              <w:t>June</w:t>
            </w:r>
            <w:r w:rsidRPr="00FA48F1">
              <w:rPr>
                <w:rFonts w:cstheme="minorHAnsi"/>
                <w:sz w:val="20"/>
                <w:szCs w:val="20"/>
              </w:rPr>
              <w:t xml:space="preserve"> 24</w:t>
            </w:r>
          </w:p>
        </w:tc>
        <w:tc>
          <w:tcPr>
            <w:tcW w:w="709" w:type="dxa"/>
          </w:tcPr>
          <w:p w14:paraId="79F16765" w14:textId="538D1524" w:rsidR="00311AAC" w:rsidRPr="00FA48F1" w:rsidRDefault="00311AAC" w:rsidP="00311AAC">
            <w:pPr>
              <w:spacing w:line="240" w:lineRule="auto"/>
              <w:rPr>
                <w:rFonts w:cstheme="minorHAnsi"/>
                <w:sz w:val="20"/>
                <w:szCs w:val="20"/>
              </w:rPr>
            </w:pPr>
            <w:r w:rsidRPr="00FA48F1">
              <w:rPr>
                <w:rFonts w:cstheme="minorHAnsi"/>
                <w:sz w:val="20"/>
                <w:szCs w:val="20"/>
              </w:rPr>
              <w:t>July 2</w:t>
            </w:r>
            <w:r>
              <w:rPr>
                <w:rFonts w:cstheme="minorHAnsi"/>
                <w:sz w:val="20"/>
                <w:szCs w:val="20"/>
              </w:rPr>
              <w:t>5</w:t>
            </w:r>
          </w:p>
        </w:tc>
        <w:tc>
          <w:tcPr>
            <w:tcW w:w="1602" w:type="dxa"/>
          </w:tcPr>
          <w:p w14:paraId="4CF7A20A" w14:textId="77777777" w:rsidR="00311AAC" w:rsidRPr="00FA48F1" w:rsidRDefault="00311AAC" w:rsidP="00311AAC">
            <w:pPr>
              <w:spacing w:after="0" w:line="240" w:lineRule="auto"/>
              <w:rPr>
                <w:rFonts w:cstheme="minorHAnsi"/>
                <w:sz w:val="20"/>
                <w:szCs w:val="20"/>
              </w:rPr>
            </w:pPr>
            <w:r w:rsidRPr="00FA48F1">
              <w:rPr>
                <w:rFonts w:cstheme="minorHAnsi"/>
                <w:sz w:val="20"/>
                <w:szCs w:val="20"/>
              </w:rPr>
              <w:t xml:space="preserve">Time </w:t>
            </w:r>
          </w:p>
          <w:p w14:paraId="5310484D" w14:textId="77777777" w:rsidR="00311AAC" w:rsidRPr="00FA48F1" w:rsidRDefault="00311AAC" w:rsidP="00311AAC">
            <w:pPr>
              <w:spacing w:after="0" w:line="240" w:lineRule="auto"/>
              <w:rPr>
                <w:rFonts w:cstheme="minorHAnsi"/>
                <w:sz w:val="20"/>
                <w:szCs w:val="20"/>
              </w:rPr>
            </w:pPr>
          </w:p>
          <w:p w14:paraId="4E623328" w14:textId="5CDE8EDD" w:rsidR="00311AAC" w:rsidRPr="00FA48F1" w:rsidRDefault="00311AAC" w:rsidP="4E0311AC">
            <w:pPr>
              <w:spacing w:line="240" w:lineRule="auto"/>
              <w:rPr>
                <w:b/>
                <w:bCs/>
                <w:sz w:val="20"/>
                <w:szCs w:val="20"/>
              </w:rPr>
            </w:pPr>
            <w:r w:rsidRPr="4E0311AC">
              <w:rPr>
                <w:sz w:val="20"/>
                <w:szCs w:val="20"/>
              </w:rPr>
              <w:lastRenderedPageBreak/>
              <w:t>Professional learning opportunities</w:t>
            </w:r>
          </w:p>
          <w:p w14:paraId="3D187FF5" w14:textId="2A85DFDB" w:rsidR="00311AAC" w:rsidRPr="00FA48F1" w:rsidRDefault="00311AAC" w:rsidP="4E0311AC">
            <w:pPr>
              <w:spacing w:line="240" w:lineRule="auto"/>
              <w:rPr>
                <w:sz w:val="20"/>
                <w:szCs w:val="20"/>
              </w:rPr>
            </w:pPr>
          </w:p>
        </w:tc>
        <w:tc>
          <w:tcPr>
            <w:tcW w:w="885" w:type="dxa"/>
            <w:shd w:val="clear" w:color="auto" w:fill="FFC000" w:themeFill="accent4"/>
          </w:tcPr>
          <w:p w14:paraId="6FF1B3FD" w14:textId="77777777" w:rsidR="00311AAC" w:rsidRPr="00FA48F1" w:rsidRDefault="00311AAC" w:rsidP="79310B0E">
            <w:pPr>
              <w:spacing w:line="240" w:lineRule="auto"/>
              <w:rPr>
                <w:b/>
                <w:bCs/>
                <w:color w:val="FFC000" w:themeColor="accent4"/>
                <w:sz w:val="20"/>
                <w:szCs w:val="20"/>
              </w:rPr>
            </w:pPr>
          </w:p>
        </w:tc>
      </w:tr>
      <w:tr w:rsidR="00311AAC" w:rsidRPr="00F828AA" w14:paraId="27552296" w14:textId="77777777" w:rsidTr="5AA33820">
        <w:trPr>
          <w:cantSplit/>
          <w:trHeight w:val="917"/>
        </w:trPr>
        <w:tc>
          <w:tcPr>
            <w:tcW w:w="1624" w:type="dxa"/>
          </w:tcPr>
          <w:p w14:paraId="18B5F5FE" w14:textId="77777777" w:rsidR="007E638B" w:rsidRDefault="00311AAC" w:rsidP="00311AAC">
            <w:pPr>
              <w:spacing w:after="160" w:line="240" w:lineRule="auto"/>
              <w:textAlignment w:val="baseline"/>
              <w:rPr>
                <w:rFonts w:eastAsia="Times New Roman"/>
                <w:sz w:val="20"/>
                <w:szCs w:val="20"/>
              </w:rPr>
            </w:pPr>
            <w:r>
              <w:rPr>
                <w:rFonts w:eastAsia="Times New Roman" w:cstheme="minorHAnsi"/>
                <w:sz w:val="20"/>
                <w:szCs w:val="20"/>
              </w:rPr>
              <w:t xml:space="preserve"> </w:t>
            </w:r>
            <w:r w:rsidR="007E638B">
              <w:rPr>
                <w:rFonts w:eastAsia="Times New Roman" w:cstheme="minorHAnsi"/>
                <w:sz w:val="20"/>
                <w:szCs w:val="20"/>
              </w:rPr>
              <w:t>2:5</w:t>
            </w:r>
            <w:r w:rsidR="007E638B">
              <w:rPr>
                <w:rFonts w:eastAsia="Times New Roman"/>
                <w:sz w:val="20"/>
                <w:szCs w:val="20"/>
              </w:rPr>
              <w:t xml:space="preserve"> </w:t>
            </w:r>
          </w:p>
          <w:p w14:paraId="52106F1E" w14:textId="552572E7" w:rsidR="00311AAC" w:rsidRPr="00FA48F1" w:rsidRDefault="007E638B" w:rsidP="00311AAC">
            <w:pPr>
              <w:spacing w:after="160" w:line="240" w:lineRule="auto"/>
              <w:textAlignment w:val="baseline"/>
              <w:rPr>
                <w:rFonts w:eastAsia="Times New Roman" w:cstheme="minorHAnsi"/>
                <w:sz w:val="20"/>
                <w:szCs w:val="20"/>
              </w:rPr>
            </w:pPr>
            <w:r>
              <w:rPr>
                <w:rFonts w:eastAsia="Times New Roman"/>
                <w:sz w:val="20"/>
                <w:szCs w:val="20"/>
              </w:rPr>
              <w:t>I</w:t>
            </w:r>
            <w:r w:rsidRPr="78603379">
              <w:rPr>
                <w:rFonts w:eastAsia="Times New Roman"/>
                <w:sz w:val="20"/>
                <w:szCs w:val="20"/>
              </w:rPr>
              <w:t>mprove consistency standards across all curriculum areas.</w:t>
            </w:r>
          </w:p>
        </w:tc>
        <w:tc>
          <w:tcPr>
            <w:tcW w:w="750" w:type="dxa"/>
          </w:tcPr>
          <w:p w14:paraId="04DDD683" w14:textId="0923A0DA" w:rsidR="00311AAC" w:rsidRPr="00FA48F1" w:rsidRDefault="3D9ED6A5" w:rsidP="2ADA9437">
            <w:pPr>
              <w:spacing w:line="240" w:lineRule="auto"/>
              <w:rPr>
                <w:sz w:val="20"/>
                <w:szCs w:val="20"/>
              </w:rPr>
            </w:pPr>
            <w:r w:rsidRPr="2ADA9437">
              <w:rPr>
                <w:sz w:val="20"/>
                <w:szCs w:val="20"/>
              </w:rPr>
              <w:t>HT</w:t>
            </w:r>
          </w:p>
          <w:p w14:paraId="14B11FDB" w14:textId="3B0C6617" w:rsidR="00311AAC" w:rsidRPr="00FA48F1" w:rsidRDefault="3D9ED6A5" w:rsidP="2ADA9437">
            <w:pPr>
              <w:spacing w:line="240" w:lineRule="auto"/>
              <w:rPr>
                <w:sz w:val="20"/>
                <w:szCs w:val="20"/>
              </w:rPr>
            </w:pPr>
            <w:r w:rsidRPr="2ADA9437">
              <w:rPr>
                <w:sz w:val="20"/>
                <w:szCs w:val="20"/>
              </w:rPr>
              <w:t>DHT</w:t>
            </w:r>
          </w:p>
          <w:p w14:paraId="5B83AFEF" w14:textId="7231DE92" w:rsidR="00311AAC" w:rsidRPr="00FA48F1" w:rsidRDefault="3D9ED6A5" w:rsidP="2ADA9437">
            <w:pPr>
              <w:spacing w:line="240" w:lineRule="auto"/>
              <w:rPr>
                <w:sz w:val="20"/>
                <w:szCs w:val="20"/>
              </w:rPr>
            </w:pPr>
            <w:r w:rsidRPr="2ADA9437">
              <w:rPr>
                <w:sz w:val="20"/>
                <w:szCs w:val="20"/>
              </w:rPr>
              <w:t>AHT</w:t>
            </w:r>
          </w:p>
        </w:tc>
        <w:tc>
          <w:tcPr>
            <w:tcW w:w="2409" w:type="dxa"/>
          </w:tcPr>
          <w:p w14:paraId="13AA8D1F" w14:textId="4F0D52CA" w:rsidR="00311AAC" w:rsidRDefault="6B68EF73" w:rsidP="2ADA9437">
            <w:pPr>
              <w:spacing w:line="240" w:lineRule="auto"/>
              <w:rPr>
                <w:rFonts w:eastAsia="Segoe UI"/>
                <w:color w:val="000000" w:themeColor="text1"/>
                <w:sz w:val="20"/>
                <w:szCs w:val="20"/>
              </w:rPr>
            </w:pPr>
            <w:r w:rsidRPr="2ADA9437">
              <w:rPr>
                <w:rFonts w:eastAsia="Segoe UI"/>
                <w:color w:val="000000" w:themeColor="text1"/>
                <w:sz w:val="20"/>
                <w:szCs w:val="20"/>
              </w:rPr>
              <w:t>Teachers have a shared and consistent language when discussing teaching and learning</w:t>
            </w:r>
            <w:r w:rsidR="7496DC91" w:rsidRPr="2ADA9437">
              <w:rPr>
                <w:rFonts w:eastAsia="Segoe UI"/>
                <w:color w:val="000000" w:themeColor="text1"/>
                <w:sz w:val="20"/>
                <w:szCs w:val="20"/>
              </w:rPr>
              <w:t>.</w:t>
            </w:r>
          </w:p>
          <w:p w14:paraId="72C35D68" w14:textId="17AABE3C" w:rsidR="00311AAC" w:rsidRDefault="6B68EF73" w:rsidP="00311AAC">
            <w:pPr>
              <w:spacing w:line="240" w:lineRule="auto"/>
              <w:rPr>
                <w:rFonts w:eastAsia="Segoe UI" w:cstheme="minorHAnsi"/>
                <w:color w:val="000000" w:themeColor="text1"/>
                <w:sz w:val="20"/>
                <w:szCs w:val="20"/>
              </w:rPr>
            </w:pPr>
            <w:r w:rsidRPr="2ADA9437">
              <w:rPr>
                <w:rFonts w:eastAsia="Segoe UI"/>
                <w:color w:val="000000" w:themeColor="text1"/>
                <w:sz w:val="20"/>
                <w:szCs w:val="20"/>
              </w:rPr>
              <w:t xml:space="preserve">Practice is consistent across </w:t>
            </w:r>
            <w:r w:rsidR="2DB3B60A" w:rsidRPr="2ADA9437">
              <w:rPr>
                <w:rFonts w:eastAsia="Segoe UI"/>
                <w:color w:val="000000" w:themeColor="text1"/>
                <w:sz w:val="20"/>
                <w:szCs w:val="20"/>
              </w:rPr>
              <w:t>subject areas.</w:t>
            </w:r>
          </w:p>
          <w:p w14:paraId="3AB6AE28" w14:textId="50B4B836" w:rsidR="7B4D7E57" w:rsidRDefault="7B4D7E57" w:rsidP="2ADA9437">
            <w:pPr>
              <w:spacing w:line="240" w:lineRule="auto"/>
              <w:rPr>
                <w:rFonts w:eastAsia="Segoe UI"/>
                <w:color w:val="000000" w:themeColor="text1"/>
                <w:sz w:val="20"/>
                <w:szCs w:val="20"/>
              </w:rPr>
            </w:pPr>
            <w:r w:rsidRPr="2ADA9437">
              <w:rPr>
                <w:rFonts w:eastAsia="Segoe UI"/>
                <w:color w:val="000000" w:themeColor="text1"/>
                <w:sz w:val="20"/>
                <w:szCs w:val="20"/>
              </w:rPr>
              <w:t xml:space="preserve">Coaching conversations are used to support development of </w:t>
            </w:r>
            <w:r w:rsidR="688104A9" w:rsidRPr="2ADA9437">
              <w:rPr>
                <w:rFonts w:eastAsia="Segoe UI"/>
                <w:color w:val="000000" w:themeColor="text1"/>
                <w:sz w:val="20"/>
                <w:szCs w:val="20"/>
              </w:rPr>
              <w:t>consistency</w:t>
            </w:r>
            <w:r w:rsidRPr="2ADA9437">
              <w:rPr>
                <w:rFonts w:eastAsia="Segoe UI"/>
                <w:color w:val="000000" w:themeColor="text1"/>
                <w:sz w:val="20"/>
                <w:szCs w:val="20"/>
              </w:rPr>
              <w:t xml:space="preserve"> standards.</w:t>
            </w:r>
          </w:p>
          <w:p w14:paraId="66013C16" w14:textId="74FE1F74" w:rsidR="00311AAC" w:rsidRPr="00FA48F1" w:rsidRDefault="00311AAC" w:rsidP="00311AAC">
            <w:pPr>
              <w:spacing w:line="240" w:lineRule="auto"/>
              <w:rPr>
                <w:rFonts w:cstheme="minorHAnsi"/>
                <w:sz w:val="20"/>
                <w:szCs w:val="20"/>
              </w:rPr>
            </w:pPr>
          </w:p>
        </w:tc>
        <w:tc>
          <w:tcPr>
            <w:tcW w:w="1843" w:type="dxa"/>
          </w:tcPr>
          <w:p w14:paraId="1FD42595" w14:textId="0BC0B03E" w:rsidR="00311AAC" w:rsidRDefault="7533E467" w:rsidP="597DB14F">
            <w:pPr>
              <w:spacing w:after="0" w:line="240" w:lineRule="auto"/>
              <w:rPr>
                <w:sz w:val="20"/>
                <w:szCs w:val="20"/>
                <w:highlight w:val="yellow"/>
              </w:rPr>
            </w:pPr>
            <w:r w:rsidRPr="597DB14F">
              <w:rPr>
                <w:sz w:val="20"/>
                <w:szCs w:val="20"/>
                <w:highlight w:val="yellow"/>
              </w:rPr>
              <w:t>SLT learning walks</w:t>
            </w:r>
            <w:r w:rsidR="19229D51" w:rsidRPr="597DB14F">
              <w:rPr>
                <w:sz w:val="20"/>
                <w:szCs w:val="20"/>
                <w:highlight w:val="yellow"/>
              </w:rPr>
              <w:t xml:space="preserve"> and teacher observations</w:t>
            </w:r>
            <w:r w:rsidRPr="597DB14F">
              <w:rPr>
                <w:sz w:val="20"/>
                <w:szCs w:val="20"/>
                <w:highlight w:val="yellow"/>
              </w:rPr>
              <w:t xml:space="preserve"> to </w:t>
            </w:r>
            <w:r w:rsidR="5813FEE5" w:rsidRPr="597DB14F">
              <w:rPr>
                <w:sz w:val="20"/>
                <w:szCs w:val="20"/>
                <w:highlight w:val="yellow"/>
              </w:rPr>
              <w:t>identify level of consistency .</w:t>
            </w:r>
          </w:p>
          <w:p w14:paraId="43902F88" w14:textId="77777777" w:rsidR="00C1236E" w:rsidRDefault="00C1236E" w:rsidP="597DB14F">
            <w:pPr>
              <w:spacing w:after="0" w:line="240" w:lineRule="auto"/>
              <w:rPr>
                <w:sz w:val="20"/>
                <w:szCs w:val="20"/>
                <w:highlight w:val="yellow"/>
              </w:rPr>
            </w:pPr>
          </w:p>
          <w:p w14:paraId="73FB0241" w14:textId="1AD98837" w:rsidR="00C1236E" w:rsidRPr="00DC3438" w:rsidRDefault="00C1236E" w:rsidP="597DB14F">
            <w:pPr>
              <w:spacing w:after="0" w:line="240" w:lineRule="auto"/>
              <w:rPr>
                <w:sz w:val="20"/>
                <w:szCs w:val="20"/>
                <w:highlight w:val="magenta"/>
              </w:rPr>
            </w:pPr>
            <w:r w:rsidRPr="00DC3438">
              <w:rPr>
                <w:sz w:val="20"/>
                <w:szCs w:val="20"/>
                <w:highlight w:val="magenta"/>
              </w:rPr>
              <w:t>Introduce termly foci</w:t>
            </w:r>
            <w:r w:rsidR="007B7979">
              <w:rPr>
                <w:sz w:val="20"/>
                <w:szCs w:val="20"/>
                <w:highlight w:val="magenta"/>
              </w:rPr>
              <w:t xml:space="preserve">. Eg. </w:t>
            </w:r>
            <w:r w:rsidR="00610CE5">
              <w:rPr>
                <w:sz w:val="20"/>
                <w:szCs w:val="20"/>
                <w:highlight w:val="magenta"/>
              </w:rPr>
              <w:t>Dual coding</w:t>
            </w:r>
            <w:r w:rsidR="00FC7458">
              <w:rPr>
                <w:sz w:val="20"/>
                <w:szCs w:val="20"/>
                <w:highlight w:val="magenta"/>
              </w:rPr>
              <w:t xml:space="preserve">, coaching, … </w:t>
            </w:r>
          </w:p>
          <w:p w14:paraId="68219E81" w14:textId="5F73D6BD" w:rsidR="00311AAC" w:rsidRPr="00FA48F1" w:rsidRDefault="00311AAC" w:rsidP="2ADA9437">
            <w:pPr>
              <w:spacing w:after="0" w:line="240" w:lineRule="auto"/>
              <w:rPr>
                <w:sz w:val="20"/>
                <w:szCs w:val="20"/>
              </w:rPr>
            </w:pPr>
          </w:p>
          <w:p w14:paraId="2AF81B5A" w14:textId="1C2F1418" w:rsidR="00311AAC" w:rsidRPr="00FA48F1" w:rsidRDefault="5813FEE5" w:rsidP="597DB14F">
            <w:pPr>
              <w:spacing w:after="0" w:line="240" w:lineRule="auto"/>
              <w:rPr>
                <w:sz w:val="20"/>
                <w:szCs w:val="20"/>
                <w:highlight w:val="yellow"/>
              </w:rPr>
            </w:pPr>
            <w:r w:rsidRPr="597DB14F">
              <w:rPr>
                <w:sz w:val="20"/>
                <w:szCs w:val="20"/>
                <w:highlight w:val="yellow"/>
              </w:rPr>
              <w:t>Write consistency standards for all subject areas for staff.</w:t>
            </w:r>
            <w:r w:rsidR="29BF8D54" w:rsidRPr="597DB14F">
              <w:rPr>
                <w:sz w:val="20"/>
                <w:szCs w:val="20"/>
                <w:highlight w:val="yellow"/>
              </w:rPr>
              <w:t xml:space="preserve"> </w:t>
            </w:r>
            <w:r w:rsidR="29BF8D54" w:rsidRPr="597DB14F">
              <w:rPr>
                <w:sz w:val="20"/>
                <w:szCs w:val="20"/>
                <w:highlight w:val="green"/>
              </w:rPr>
              <w:t>- English is written</w:t>
            </w:r>
            <w:r w:rsidR="29BF8D54" w:rsidRPr="597DB14F">
              <w:rPr>
                <w:sz w:val="20"/>
                <w:szCs w:val="20"/>
                <w:highlight w:val="yellow"/>
              </w:rPr>
              <w:t xml:space="preserve"> </w:t>
            </w:r>
          </w:p>
          <w:p w14:paraId="3F656764" w14:textId="0D8BECAA" w:rsidR="00311AAC" w:rsidRPr="00FA48F1" w:rsidRDefault="00311AAC" w:rsidP="79310B0E">
            <w:pPr>
              <w:spacing w:after="0" w:line="240" w:lineRule="auto"/>
              <w:rPr>
                <w:sz w:val="20"/>
                <w:szCs w:val="20"/>
              </w:rPr>
            </w:pPr>
          </w:p>
          <w:p w14:paraId="6359B154" w14:textId="37B29524" w:rsidR="00311AAC" w:rsidRPr="00FA48F1" w:rsidRDefault="5813FEE5" w:rsidP="48DB021D">
            <w:pPr>
              <w:spacing w:after="0" w:line="240" w:lineRule="auto"/>
              <w:rPr>
                <w:sz w:val="20"/>
                <w:szCs w:val="20"/>
                <w:highlight w:val="yellow"/>
              </w:rPr>
            </w:pPr>
            <w:r w:rsidRPr="597DB14F">
              <w:rPr>
                <w:sz w:val="20"/>
                <w:szCs w:val="20"/>
                <w:highlight w:val="yellow"/>
              </w:rPr>
              <w:t>Curriculum leads to complete learning walks and book looks to analyse levels of consistency.</w:t>
            </w:r>
          </w:p>
          <w:p w14:paraId="586B1725" w14:textId="213823D4" w:rsidR="00311AAC" w:rsidRPr="00FA48F1" w:rsidRDefault="00311AAC" w:rsidP="597DB14F">
            <w:pPr>
              <w:spacing w:after="0" w:line="240" w:lineRule="auto"/>
              <w:rPr>
                <w:sz w:val="20"/>
                <w:szCs w:val="20"/>
                <w:highlight w:val="yellow"/>
              </w:rPr>
            </w:pPr>
          </w:p>
        </w:tc>
        <w:tc>
          <w:tcPr>
            <w:tcW w:w="1276" w:type="dxa"/>
          </w:tcPr>
          <w:p w14:paraId="410D88F0" w14:textId="57AA819D" w:rsidR="00311AAC" w:rsidRPr="00FA48F1" w:rsidRDefault="5D6B663C" w:rsidP="2ADA9437">
            <w:pPr>
              <w:spacing w:line="240" w:lineRule="auto"/>
              <w:rPr>
                <w:sz w:val="20"/>
                <w:szCs w:val="20"/>
              </w:rPr>
            </w:pPr>
            <w:r w:rsidRPr="2ADA9437">
              <w:rPr>
                <w:sz w:val="20"/>
                <w:szCs w:val="20"/>
              </w:rPr>
              <w:t>HT</w:t>
            </w:r>
          </w:p>
          <w:p w14:paraId="454B811D" w14:textId="110E65BB" w:rsidR="00311AAC" w:rsidRPr="00FA48F1" w:rsidRDefault="5D6B663C" w:rsidP="2ADA9437">
            <w:pPr>
              <w:spacing w:line="240" w:lineRule="auto"/>
              <w:rPr>
                <w:sz w:val="20"/>
                <w:szCs w:val="20"/>
              </w:rPr>
            </w:pPr>
            <w:r w:rsidRPr="2ADA9437">
              <w:rPr>
                <w:sz w:val="20"/>
                <w:szCs w:val="20"/>
              </w:rPr>
              <w:t>DHT</w:t>
            </w:r>
          </w:p>
          <w:p w14:paraId="21828810" w14:textId="188D63BE" w:rsidR="00311AAC" w:rsidRPr="00FA48F1" w:rsidRDefault="5D6B663C" w:rsidP="2ADA9437">
            <w:pPr>
              <w:spacing w:line="240" w:lineRule="auto"/>
              <w:rPr>
                <w:sz w:val="20"/>
                <w:szCs w:val="20"/>
              </w:rPr>
            </w:pPr>
            <w:r w:rsidRPr="2ADA9437">
              <w:rPr>
                <w:sz w:val="20"/>
                <w:szCs w:val="20"/>
              </w:rPr>
              <w:t>AHT</w:t>
            </w:r>
          </w:p>
          <w:p w14:paraId="1F63C9A6" w14:textId="002AC777" w:rsidR="00311AAC" w:rsidRPr="00FA48F1" w:rsidRDefault="00311AAC" w:rsidP="2ADA9437">
            <w:pPr>
              <w:spacing w:line="240" w:lineRule="auto"/>
              <w:rPr>
                <w:sz w:val="20"/>
                <w:szCs w:val="20"/>
              </w:rPr>
            </w:pPr>
          </w:p>
        </w:tc>
        <w:tc>
          <w:tcPr>
            <w:tcW w:w="1559" w:type="dxa"/>
          </w:tcPr>
          <w:p w14:paraId="523BABA9" w14:textId="7155BAB5" w:rsidR="00311AAC" w:rsidRPr="00FA48F1" w:rsidRDefault="6B68EF73" w:rsidP="2ADA9437">
            <w:pPr>
              <w:spacing w:line="240" w:lineRule="auto"/>
              <w:rPr>
                <w:sz w:val="20"/>
                <w:szCs w:val="20"/>
              </w:rPr>
            </w:pPr>
            <w:r w:rsidRPr="2ADA9437">
              <w:rPr>
                <w:sz w:val="20"/>
                <w:szCs w:val="20"/>
              </w:rPr>
              <w:t xml:space="preserve"> </w:t>
            </w:r>
            <w:r w:rsidR="49DC254E" w:rsidRPr="2ADA9437">
              <w:rPr>
                <w:sz w:val="20"/>
                <w:szCs w:val="20"/>
              </w:rPr>
              <w:t>M</w:t>
            </w:r>
            <w:r w:rsidRPr="2ADA9437">
              <w:rPr>
                <w:sz w:val="20"/>
                <w:szCs w:val="20"/>
              </w:rPr>
              <w:t xml:space="preserve">onitoring cycle </w:t>
            </w:r>
          </w:p>
        </w:tc>
        <w:tc>
          <w:tcPr>
            <w:tcW w:w="709" w:type="dxa"/>
          </w:tcPr>
          <w:p w14:paraId="563561BD" w14:textId="0C374F8F" w:rsidR="00311AAC" w:rsidRPr="00FA48F1" w:rsidRDefault="00311AAC" w:rsidP="00311AAC">
            <w:pPr>
              <w:spacing w:line="240" w:lineRule="auto"/>
              <w:rPr>
                <w:rFonts w:cstheme="minorHAnsi"/>
                <w:sz w:val="20"/>
                <w:szCs w:val="20"/>
              </w:rPr>
            </w:pPr>
            <w:r w:rsidRPr="00FA48F1">
              <w:rPr>
                <w:rFonts w:cstheme="minorHAnsi"/>
                <w:sz w:val="20"/>
                <w:szCs w:val="20"/>
              </w:rPr>
              <w:t>Feb 24</w:t>
            </w:r>
          </w:p>
        </w:tc>
        <w:tc>
          <w:tcPr>
            <w:tcW w:w="709" w:type="dxa"/>
          </w:tcPr>
          <w:p w14:paraId="58F3665A" w14:textId="5AB396F1" w:rsidR="00311AAC" w:rsidRPr="00FA48F1" w:rsidRDefault="00311AAC" w:rsidP="4E0311AC">
            <w:pPr>
              <w:spacing w:line="240" w:lineRule="auto"/>
              <w:rPr>
                <w:sz w:val="20"/>
                <w:szCs w:val="20"/>
              </w:rPr>
            </w:pPr>
            <w:r w:rsidRPr="4E0311AC">
              <w:rPr>
                <w:sz w:val="20"/>
                <w:szCs w:val="20"/>
              </w:rPr>
              <w:t>July 2</w:t>
            </w:r>
            <w:r w:rsidR="1CB4EA36" w:rsidRPr="4E0311AC">
              <w:rPr>
                <w:sz w:val="20"/>
                <w:szCs w:val="20"/>
              </w:rPr>
              <w:t>5</w:t>
            </w:r>
            <w:r w:rsidRPr="4E0311AC">
              <w:rPr>
                <w:sz w:val="20"/>
                <w:szCs w:val="20"/>
              </w:rPr>
              <w:t xml:space="preserve"> </w:t>
            </w:r>
          </w:p>
        </w:tc>
        <w:tc>
          <w:tcPr>
            <w:tcW w:w="1602" w:type="dxa"/>
          </w:tcPr>
          <w:p w14:paraId="6476F349" w14:textId="77777777" w:rsidR="00311AAC" w:rsidRPr="00FA48F1" w:rsidRDefault="00311AAC" w:rsidP="00311AAC">
            <w:pPr>
              <w:spacing w:after="0" w:line="240" w:lineRule="auto"/>
              <w:rPr>
                <w:rFonts w:cstheme="minorHAnsi"/>
                <w:sz w:val="20"/>
                <w:szCs w:val="20"/>
              </w:rPr>
            </w:pPr>
            <w:r w:rsidRPr="00FA48F1">
              <w:rPr>
                <w:rFonts w:cstheme="minorHAnsi"/>
                <w:sz w:val="20"/>
                <w:szCs w:val="20"/>
              </w:rPr>
              <w:t xml:space="preserve">Time </w:t>
            </w:r>
          </w:p>
          <w:p w14:paraId="42602A3C" w14:textId="77777777" w:rsidR="00311AAC" w:rsidRPr="00FA48F1" w:rsidRDefault="00311AAC" w:rsidP="00311AAC">
            <w:pPr>
              <w:spacing w:after="0" w:line="240" w:lineRule="auto"/>
              <w:rPr>
                <w:rFonts w:cstheme="minorHAnsi"/>
                <w:sz w:val="20"/>
                <w:szCs w:val="20"/>
              </w:rPr>
            </w:pPr>
          </w:p>
          <w:p w14:paraId="7E411D27" w14:textId="77777777" w:rsidR="00311AAC" w:rsidRPr="00FA48F1" w:rsidRDefault="00311AAC" w:rsidP="00311AAC">
            <w:pPr>
              <w:spacing w:after="0" w:line="240" w:lineRule="auto"/>
              <w:rPr>
                <w:rFonts w:cstheme="minorHAnsi"/>
                <w:sz w:val="20"/>
                <w:szCs w:val="20"/>
              </w:rPr>
            </w:pPr>
            <w:r w:rsidRPr="00FA48F1">
              <w:rPr>
                <w:rFonts w:cstheme="minorHAnsi"/>
                <w:sz w:val="20"/>
                <w:szCs w:val="20"/>
              </w:rPr>
              <w:t>Professional learning opportunities</w:t>
            </w:r>
          </w:p>
          <w:p w14:paraId="0CAA6A9B" w14:textId="09D8AD30" w:rsidR="00311AAC" w:rsidRPr="00FA48F1" w:rsidRDefault="00311AAC" w:rsidP="00311AAC">
            <w:pPr>
              <w:spacing w:line="240" w:lineRule="auto"/>
              <w:rPr>
                <w:rFonts w:cstheme="minorHAnsi"/>
                <w:sz w:val="20"/>
                <w:szCs w:val="20"/>
              </w:rPr>
            </w:pPr>
            <w:r w:rsidRPr="00FA48F1">
              <w:rPr>
                <w:rFonts w:cstheme="minorHAnsi"/>
                <w:b/>
                <w:bCs/>
                <w:sz w:val="20"/>
                <w:szCs w:val="20"/>
              </w:rPr>
              <w:t xml:space="preserve"> </w:t>
            </w:r>
          </w:p>
        </w:tc>
        <w:tc>
          <w:tcPr>
            <w:tcW w:w="885" w:type="dxa"/>
            <w:shd w:val="clear" w:color="auto" w:fill="FFC000" w:themeFill="accent4"/>
          </w:tcPr>
          <w:p w14:paraId="00C882F8" w14:textId="77777777" w:rsidR="00311AAC" w:rsidRPr="00FA48F1" w:rsidRDefault="00311AAC" w:rsidP="00311AAC">
            <w:pPr>
              <w:spacing w:line="240" w:lineRule="auto"/>
              <w:jc w:val="center"/>
              <w:rPr>
                <w:rFonts w:cstheme="minorHAnsi"/>
                <w:sz w:val="20"/>
                <w:szCs w:val="20"/>
              </w:rPr>
            </w:pPr>
          </w:p>
        </w:tc>
      </w:tr>
      <w:tr w:rsidR="007E638B" w:rsidRPr="00F828AA" w14:paraId="23132460" w14:textId="77777777" w:rsidTr="00DF0FD3">
        <w:trPr>
          <w:cantSplit/>
          <w:trHeight w:val="917"/>
        </w:trPr>
        <w:tc>
          <w:tcPr>
            <w:tcW w:w="1624" w:type="dxa"/>
          </w:tcPr>
          <w:p w14:paraId="74E96D0F" w14:textId="31AE8991" w:rsidR="007E638B" w:rsidRDefault="007E638B" w:rsidP="007E638B">
            <w:pPr>
              <w:spacing w:after="160" w:line="240" w:lineRule="auto"/>
              <w:textAlignment w:val="baseline"/>
              <w:rPr>
                <w:rFonts w:eastAsia="Times New Roman" w:cstheme="minorHAnsi"/>
                <w:sz w:val="20"/>
                <w:szCs w:val="20"/>
              </w:rPr>
            </w:pPr>
            <w:r>
              <w:rPr>
                <w:rFonts w:eastAsia="Times New Roman"/>
                <w:sz w:val="20"/>
                <w:szCs w:val="20"/>
              </w:rPr>
              <w:t xml:space="preserve">2:6 </w:t>
            </w:r>
            <w:r w:rsidRPr="78603379">
              <w:rPr>
                <w:rFonts w:eastAsia="Times New Roman"/>
                <w:sz w:val="20"/>
                <w:szCs w:val="20"/>
              </w:rPr>
              <w:t xml:space="preserve">Improve the quality of teaching and learning through a coaching and </w:t>
            </w:r>
            <w:r w:rsidRPr="78603379">
              <w:rPr>
                <w:rFonts w:eastAsia="Times New Roman"/>
                <w:sz w:val="20"/>
                <w:szCs w:val="20"/>
              </w:rPr>
              <w:lastRenderedPageBreak/>
              <w:t>development programme.</w:t>
            </w:r>
          </w:p>
        </w:tc>
        <w:tc>
          <w:tcPr>
            <w:tcW w:w="750" w:type="dxa"/>
          </w:tcPr>
          <w:p w14:paraId="3A09C6E5" w14:textId="4B77AC4B" w:rsidR="007E638B" w:rsidRDefault="3CD43196" w:rsidP="2ADA9437">
            <w:pPr>
              <w:spacing w:line="240" w:lineRule="auto"/>
              <w:rPr>
                <w:sz w:val="20"/>
                <w:szCs w:val="20"/>
              </w:rPr>
            </w:pPr>
            <w:r w:rsidRPr="2ADA9437">
              <w:rPr>
                <w:sz w:val="20"/>
                <w:szCs w:val="20"/>
              </w:rPr>
              <w:lastRenderedPageBreak/>
              <w:t>AHT</w:t>
            </w:r>
          </w:p>
        </w:tc>
        <w:tc>
          <w:tcPr>
            <w:tcW w:w="2409" w:type="dxa"/>
          </w:tcPr>
          <w:p w14:paraId="4810FAC7" w14:textId="62133E74" w:rsidR="007E638B" w:rsidRDefault="3B20FE3F" w:rsidP="2ADA9437">
            <w:pPr>
              <w:spacing w:line="240" w:lineRule="auto"/>
              <w:rPr>
                <w:rFonts w:eastAsia="Segoe UI"/>
                <w:color w:val="000000" w:themeColor="text1"/>
                <w:sz w:val="20"/>
                <w:szCs w:val="20"/>
              </w:rPr>
            </w:pPr>
            <w:r w:rsidRPr="2ADA9437">
              <w:rPr>
                <w:rFonts w:eastAsia="Segoe UI"/>
                <w:color w:val="000000" w:themeColor="text1"/>
                <w:sz w:val="20"/>
                <w:szCs w:val="20"/>
              </w:rPr>
              <w:t>All staff are engaged in coaching and understand the role it plays in their personal development.</w:t>
            </w:r>
          </w:p>
          <w:p w14:paraId="49F9A556" w14:textId="516C79E7" w:rsidR="007E638B" w:rsidRDefault="3B20FE3F" w:rsidP="2ADA9437">
            <w:pPr>
              <w:spacing w:line="240" w:lineRule="auto"/>
              <w:rPr>
                <w:rFonts w:eastAsia="Segoe UI"/>
                <w:color w:val="000000" w:themeColor="text1"/>
                <w:sz w:val="20"/>
                <w:szCs w:val="20"/>
              </w:rPr>
            </w:pPr>
            <w:r w:rsidRPr="2ADA9437">
              <w:rPr>
                <w:rFonts w:eastAsia="Segoe UI"/>
                <w:color w:val="000000" w:themeColor="text1"/>
                <w:sz w:val="20"/>
                <w:szCs w:val="20"/>
              </w:rPr>
              <w:lastRenderedPageBreak/>
              <w:t xml:space="preserve">Staff identify an area of improvement </w:t>
            </w:r>
            <w:r w:rsidR="2F321013" w:rsidRPr="2ADA9437">
              <w:rPr>
                <w:rFonts w:eastAsia="Segoe UI"/>
                <w:color w:val="000000" w:themeColor="text1"/>
                <w:sz w:val="20"/>
                <w:szCs w:val="20"/>
              </w:rPr>
              <w:t xml:space="preserve">and use the coaching model </w:t>
            </w:r>
            <w:r w:rsidR="2F321013" w:rsidRPr="151B15D1">
              <w:rPr>
                <w:rFonts w:eastAsia="Segoe UI"/>
                <w:color w:val="7030A0"/>
                <w:sz w:val="20"/>
                <w:szCs w:val="20"/>
              </w:rPr>
              <w:t>and deliberate practice</w:t>
            </w:r>
            <w:r w:rsidR="2F321013" w:rsidRPr="2ADA9437">
              <w:rPr>
                <w:rFonts w:eastAsia="Segoe UI"/>
                <w:color w:val="000000" w:themeColor="text1"/>
                <w:sz w:val="20"/>
                <w:szCs w:val="20"/>
              </w:rPr>
              <w:t xml:space="preserve"> to </w:t>
            </w:r>
            <w:r w:rsidR="5D9EA86B" w:rsidRPr="2ADA9437">
              <w:rPr>
                <w:rFonts w:eastAsia="Segoe UI"/>
                <w:color w:val="000000" w:themeColor="text1"/>
                <w:sz w:val="20"/>
                <w:szCs w:val="20"/>
              </w:rPr>
              <w:t>meet their targets.</w:t>
            </w:r>
          </w:p>
          <w:p w14:paraId="24200F24" w14:textId="58E582AF" w:rsidR="007E638B" w:rsidRDefault="5D9EA86B" w:rsidP="2ADA9437">
            <w:pPr>
              <w:spacing w:line="240" w:lineRule="auto"/>
              <w:rPr>
                <w:rFonts w:eastAsia="Segoe UI"/>
                <w:color w:val="000000" w:themeColor="text1"/>
                <w:sz w:val="20"/>
                <w:szCs w:val="20"/>
              </w:rPr>
            </w:pPr>
            <w:r w:rsidRPr="2ADA9437">
              <w:rPr>
                <w:rFonts w:eastAsia="Segoe UI"/>
                <w:color w:val="000000" w:themeColor="text1"/>
                <w:sz w:val="20"/>
                <w:szCs w:val="20"/>
              </w:rPr>
              <w:t>SLT are confident with the coaching model and able to act as effective coaches for others.</w:t>
            </w:r>
          </w:p>
        </w:tc>
        <w:tc>
          <w:tcPr>
            <w:tcW w:w="1843" w:type="dxa"/>
          </w:tcPr>
          <w:p w14:paraId="18B54C60" w14:textId="6567F5FE" w:rsidR="007E638B" w:rsidRDefault="6854518F" w:rsidP="597DB14F">
            <w:pPr>
              <w:spacing w:line="240" w:lineRule="auto"/>
              <w:rPr>
                <w:sz w:val="20"/>
                <w:szCs w:val="20"/>
                <w:highlight w:val="green"/>
              </w:rPr>
            </w:pPr>
            <w:r w:rsidRPr="597DB14F">
              <w:rPr>
                <w:sz w:val="20"/>
                <w:szCs w:val="20"/>
                <w:highlight w:val="green"/>
              </w:rPr>
              <w:lastRenderedPageBreak/>
              <w:t>SLT to research coaching models.</w:t>
            </w:r>
          </w:p>
          <w:p w14:paraId="747FEB8D" w14:textId="5E5045AF" w:rsidR="007E638B" w:rsidRDefault="6854518F" w:rsidP="597DB14F">
            <w:pPr>
              <w:spacing w:line="240" w:lineRule="auto"/>
              <w:rPr>
                <w:sz w:val="20"/>
                <w:szCs w:val="20"/>
                <w:highlight w:val="green"/>
              </w:rPr>
            </w:pPr>
            <w:r w:rsidRPr="597DB14F">
              <w:rPr>
                <w:sz w:val="20"/>
                <w:szCs w:val="20"/>
                <w:highlight w:val="green"/>
              </w:rPr>
              <w:t xml:space="preserve">Introduce coaching to all staff and </w:t>
            </w:r>
            <w:r w:rsidRPr="597DB14F">
              <w:rPr>
                <w:sz w:val="20"/>
                <w:szCs w:val="20"/>
                <w:highlight w:val="green"/>
              </w:rPr>
              <w:lastRenderedPageBreak/>
              <w:t>gauge staff's levels of engagement.</w:t>
            </w:r>
          </w:p>
          <w:p w14:paraId="56EEAE60" w14:textId="33C95576" w:rsidR="007E638B" w:rsidRDefault="306ED831" w:rsidP="597DB14F">
            <w:pPr>
              <w:spacing w:line="240" w:lineRule="auto"/>
              <w:rPr>
                <w:sz w:val="20"/>
                <w:szCs w:val="20"/>
                <w:highlight w:val="green"/>
              </w:rPr>
            </w:pPr>
            <w:r w:rsidRPr="597DB14F">
              <w:rPr>
                <w:sz w:val="20"/>
                <w:szCs w:val="20"/>
                <w:highlight w:val="green"/>
              </w:rPr>
              <w:t>Use SWOT analysis to identify common areas of development.</w:t>
            </w:r>
          </w:p>
          <w:p w14:paraId="299FEBF5" w14:textId="77777777" w:rsidR="007E638B" w:rsidRDefault="306ED831" w:rsidP="597DB14F">
            <w:pPr>
              <w:spacing w:line="240" w:lineRule="auto"/>
              <w:rPr>
                <w:sz w:val="20"/>
                <w:szCs w:val="20"/>
                <w:highlight w:val="green"/>
              </w:rPr>
            </w:pPr>
            <w:r w:rsidRPr="597DB14F">
              <w:rPr>
                <w:sz w:val="20"/>
                <w:szCs w:val="20"/>
                <w:highlight w:val="green"/>
              </w:rPr>
              <w:t>SLT to go to other schools to look at best practice</w:t>
            </w:r>
          </w:p>
          <w:p w14:paraId="7CF1AAA5" w14:textId="199A2FA5" w:rsidR="00D553B0" w:rsidRPr="00A46668" w:rsidRDefault="00D553B0" w:rsidP="597DB14F">
            <w:pPr>
              <w:spacing w:line="240" w:lineRule="auto"/>
              <w:rPr>
                <w:sz w:val="20"/>
                <w:szCs w:val="20"/>
                <w:highlight w:val="green"/>
              </w:rPr>
            </w:pPr>
            <w:r w:rsidRPr="00FE316A">
              <w:rPr>
                <w:sz w:val="20"/>
                <w:szCs w:val="20"/>
                <w:highlight w:val="magenta"/>
              </w:rPr>
              <w:t>Monitoring of the coaching program to include staff feedback</w:t>
            </w:r>
            <w:r w:rsidR="00154785">
              <w:rPr>
                <w:sz w:val="20"/>
                <w:szCs w:val="20"/>
                <w:highlight w:val="magenta"/>
              </w:rPr>
              <w:t xml:space="preserve"> and with regards to personal targets</w:t>
            </w:r>
            <w:r w:rsidR="009D7E87">
              <w:rPr>
                <w:sz w:val="20"/>
                <w:szCs w:val="20"/>
                <w:highlight w:val="magenta"/>
              </w:rPr>
              <w:t xml:space="preserve">. </w:t>
            </w:r>
          </w:p>
        </w:tc>
        <w:tc>
          <w:tcPr>
            <w:tcW w:w="1276" w:type="dxa"/>
          </w:tcPr>
          <w:p w14:paraId="4F89099F" w14:textId="3040706E" w:rsidR="007E638B" w:rsidRDefault="26A234AB" w:rsidP="2ADA9437">
            <w:pPr>
              <w:spacing w:line="240" w:lineRule="auto"/>
              <w:rPr>
                <w:sz w:val="20"/>
                <w:szCs w:val="20"/>
              </w:rPr>
            </w:pPr>
            <w:r w:rsidRPr="2ADA9437">
              <w:rPr>
                <w:sz w:val="20"/>
                <w:szCs w:val="20"/>
              </w:rPr>
              <w:lastRenderedPageBreak/>
              <w:t>HT</w:t>
            </w:r>
          </w:p>
          <w:p w14:paraId="7165CE89" w14:textId="452DD8BC" w:rsidR="007E638B" w:rsidRDefault="26A234AB" w:rsidP="2ADA9437">
            <w:pPr>
              <w:spacing w:line="240" w:lineRule="auto"/>
              <w:rPr>
                <w:sz w:val="20"/>
                <w:szCs w:val="20"/>
              </w:rPr>
            </w:pPr>
            <w:r w:rsidRPr="2ADA9437">
              <w:rPr>
                <w:sz w:val="20"/>
                <w:szCs w:val="20"/>
              </w:rPr>
              <w:t>DHT</w:t>
            </w:r>
          </w:p>
          <w:p w14:paraId="5E2C8296" w14:textId="4BC79C45" w:rsidR="007E638B" w:rsidRDefault="26A234AB" w:rsidP="2ADA9437">
            <w:pPr>
              <w:spacing w:line="240" w:lineRule="auto"/>
              <w:rPr>
                <w:sz w:val="20"/>
                <w:szCs w:val="20"/>
              </w:rPr>
            </w:pPr>
            <w:r w:rsidRPr="2ADA9437">
              <w:rPr>
                <w:sz w:val="20"/>
                <w:szCs w:val="20"/>
              </w:rPr>
              <w:t>AHT</w:t>
            </w:r>
          </w:p>
        </w:tc>
        <w:tc>
          <w:tcPr>
            <w:tcW w:w="1559" w:type="dxa"/>
          </w:tcPr>
          <w:p w14:paraId="7768A4E5" w14:textId="63D3A5FD" w:rsidR="7ACD4AC9" w:rsidRDefault="7ACD4AC9" w:rsidP="2ADA9437">
            <w:pPr>
              <w:spacing w:line="240" w:lineRule="auto"/>
              <w:rPr>
                <w:sz w:val="20"/>
                <w:szCs w:val="20"/>
              </w:rPr>
            </w:pPr>
            <w:r w:rsidRPr="2ADA9437">
              <w:rPr>
                <w:sz w:val="20"/>
                <w:szCs w:val="20"/>
              </w:rPr>
              <w:t>Coaching cycle of plan/do/review implemented</w:t>
            </w:r>
            <w:r w:rsidR="38292829" w:rsidRPr="2ADA9437">
              <w:rPr>
                <w:sz w:val="20"/>
                <w:szCs w:val="20"/>
              </w:rPr>
              <w:t xml:space="preserve"> for teachers</w:t>
            </w:r>
            <w:r w:rsidRPr="2ADA9437">
              <w:rPr>
                <w:sz w:val="20"/>
                <w:szCs w:val="20"/>
              </w:rPr>
              <w:t xml:space="preserve"> </w:t>
            </w:r>
            <w:r w:rsidRPr="2ADA9437">
              <w:rPr>
                <w:sz w:val="20"/>
                <w:szCs w:val="20"/>
              </w:rPr>
              <w:lastRenderedPageBreak/>
              <w:t>from June ‘24 with termly feedback and evaluation.</w:t>
            </w:r>
          </w:p>
          <w:p w14:paraId="3DC1E8D9" w14:textId="1A489964" w:rsidR="1470CE99" w:rsidRDefault="1470CE99" w:rsidP="2ADA9437">
            <w:pPr>
              <w:spacing w:line="240" w:lineRule="auto"/>
              <w:rPr>
                <w:sz w:val="20"/>
                <w:szCs w:val="20"/>
              </w:rPr>
            </w:pPr>
            <w:r w:rsidRPr="2ADA9437">
              <w:rPr>
                <w:sz w:val="20"/>
                <w:szCs w:val="20"/>
              </w:rPr>
              <w:t>Coaching cycle for TLAs embedded from September ‘24.</w:t>
            </w:r>
          </w:p>
          <w:p w14:paraId="580F5AD7" w14:textId="6140FC2A" w:rsidR="2ADA9437" w:rsidRDefault="2ADA9437" w:rsidP="2ADA9437">
            <w:pPr>
              <w:spacing w:line="240" w:lineRule="auto"/>
              <w:rPr>
                <w:sz w:val="20"/>
                <w:szCs w:val="20"/>
              </w:rPr>
            </w:pPr>
          </w:p>
          <w:p w14:paraId="6C9A9E10" w14:textId="2FE7A6D1" w:rsidR="007E638B" w:rsidRDefault="007E638B" w:rsidP="2ADA9437">
            <w:pPr>
              <w:spacing w:line="240" w:lineRule="auto"/>
              <w:rPr>
                <w:sz w:val="20"/>
                <w:szCs w:val="20"/>
              </w:rPr>
            </w:pPr>
          </w:p>
        </w:tc>
        <w:tc>
          <w:tcPr>
            <w:tcW w:w="709" w:type="dxa"/>
          </w:tcPr>
          <w:p w14:paraId="02AEC965" w14:textId="3CEAB7FF" w:rsidR="007E638B" w:rsidRPr="00FA48F1" w:rsidRDefault="7ACD4AC9" w:rsidP="2ADA9437">
            <w:pPr>
              <w:spacing w:line="240" w:lineRule="auto"/>
              <w:rPr>
                <w:sz w:val="20"/>
                <w:szCs w:val="20"/>
              </w:rPr>
            </w:pPr>
            <w:r w:rsidRPr="2ADA9437">
              <w:rPr>
                <w:sz w:val="20"/>
                <w:szCs w:val="20"/>
              </w:rPr>
              <w:lastRenderedPageBreak/>
              <w:t>June ‘24</w:t>
            </w:r>
          </w:p>
        </w:tc>
        <w:tc>
          <w:tcPr>
            <w:tcW w:w="709" w:type="dxa"/>
          </w:tcPr>
          <w:p w14:paraId="0670EBA8" w14:textId="595B38B4" w:rsidR="007E638B" w:rsidRPr="00FA48F1" w:rsidRDefault="7ACD4AC9" w:rsidP="2ADA9437">
            <w:pPr>
              <w:spacing w:line="240" w:lineRule="auto"/>
              <w:rPr>
                <w:sz w:val="20"/>
                <w:szCs w:val="20"/>
              </w:rPr>
            </w:pPr>
            <w:r w:rsidRPr="2ADA9437">
              <w:rPr>
                <w:sz w:val="20"/>
                <w:szCs w:val="20"/>
              </w:rPr>
              <w:t>July ‘25</w:t>
            </w:r>
          </w:p>
        </w:tc>
        <w:tc>
          <w:tcPr>
            <w:tcW w:w="1602" w:type="dxa"/>
          </w:tcPr>
          <w:p w14:paraId="19344A0D" w14:textId="0C6CAEEA" w:rsidR="007E638B" w:rsidRPr="00FA48F1" w:rsidRDefault="2DB3B60A" w:rsidP="2ADA9437">
            <w:pPr>
              <w:spacing w:after="0" w:line="240" w:lineRule="auto"/>
              <w:rPr>
                <w:sz w:val="20"/>
                <w:szCs w:val="20"/>
              </w:rPr>
            </w:pPr>
            <w:r w:rsidRPr="2ADA9437">
              <w:rPr>
                <w:b/>
                <w:bCs/>
                <w:sz w:val="20"/>
                <w:szCs w:val="20"/>
              </w:rPr>
              <w:t xml:space="preserve"> </w:t>
            </w:r>
            <w:r w:rsidR="358E9A47" w:rsidRPr="2ADA9437">
              <w:rPr>
                <w:sz w:val="20"/>
                <w:szCs w:val="20"/>
              </w:rPr>
              <w:t>INSET sessions</w:t>
            </w:r>
          </w:p>
          <w:p w14:paraId="074F37DF" w14:textId="25706B8A" w:rsidR="007E638B" w:rsidRPr="00FA48F1" w:rsidRDefault="007E638B" w:rsidP="2ADA9437">
            <w:pPr>
              <w:spacing w:after="0" w:line="240" w:lineRule="auto"/>
              <w:rPr>
                <w:sz w:val="20"/>
                <w:szCs w:val="20"/>
              </w:rPr>
            </w:pPr>
          </w:p>
          <w:p w14:paraId="4B9E97D9" w14:textId="0A9E2F1F" w:rsidR="007E638B" w:rsidRPr="00FA48F1" w:rsidRDefault="358E9A47" w:rsidP="2ADA9437">
            <w:pPr>
              <w:spacing w:after="0" w:line="240" w:lineRule="auto"/>
              <w:rPr>
                <w:sz w:val="20"/>
                <w:szCs w:val="20"/>
              </w:rPr>
            </w:pPr>
            <w:r w:rsidRPr="2ADA9437">
              <w:rPr>
                <w:sz w:val="20"/>
                <w:szCs w:val="20"/>
              </w:rPr>
              <w:t>Cover for staff</w:t>
            </w:r>
          </w:p>
          <w:p w14:paraId="350D35D8" w14:textId="6145CCD3" w:rsidR="007E638B" w:rsidRPr="00FA48F1" w:rsidRDefault="007E638B" w:rsidP="2ADA9437">
            <w:pPr>
              <w:spacing w:after="0" w:line="240" w:lineRule="auto"/>
              <w:rPr>
                <w:b/>
                <w:bCs/>
                <w:sz w:val="20"/>
                <w:szCs w:val="20"/>
              </w:rPr>
            </w:pPr>
          </w:p>
        </w:tc>
        <w:tc>
          <w:tcPr>
            <w:tcW w:w="885" w:type="dxa"/>
            <w:shd w:val="clear" w:color="auto" w:fill="92D050"/>
          </w:tcPr>
          <w:p w14:paraId="56D77793" w14:textId="77777777" w:rsidR="007E638B" w:rsidRPr="00FA48F1" w:rsidRDefault="007E638B" w:rsidP="007E638B">
            <w:pPr>
              <w:spacing w:line="240" w:lineRule="auto"/>
              <w:jc w:val="center"/>
              <w:rPr>
                <w:rFonts w:cstheme="minorHAnsi"/>
                <w:sz w:val="20"/>
                <w:szCs w:val="20"/>
              </w:rPr>
            </w:pPr>
          </w:p>
        </w:tc>
      </w:tr>
      <w:tr w:rsidR="007E638B" w:rsidRPr="00F828AA" w14:paraId="0FE320CB" w14:textId="77777777" w:rsidTr="5AA33820">
        <w:trPr>
          <w:cantSplit/>
          <w:trHeight w:val="917"/>
        </w:trPr>
        <w:tc>
          <w:tcPr>
            <w:tcW w:w="1624" w:type="dxa"/>
          </w:tcPr>
          <w:p w14:paraId="081C9AB4" w14:textId="0FE05F4A" w:rsidR="007E638B" w:rsidRPr="00FA48F1" w:rsidRDefault="007E638B" w:rsidP="007E638B">
            <w:pPr>
              <w:spacing w:after="0" w:line="240" w:lineRule="auto"/>
              <w:textAlignment w:val="baseline"/>
              <w:rPr>
                <w:rFonts w:cstheme="minorHAnsi"/>
                <w:sz w:val="20"/>
                <w:szCs w:val="20"/>
              </w:rPr>
            </w:pPr>
            <w:r>
              <w:rPr>
                <w:rFonts w:eastAsia="Times New Roman"/>
                <w:sz w:val="20"/>
                <w:szCs w:val="20"/>
              </w:rPr>
              <w:t xml:space="preserve">2:7 </w:t>
            </w:r>
            <w:r w:rsidRPr="78603379">
              <w:rPr>
                <w:rFonts w:eastAsia="Times New Roman"/>
                <w:sz w:val="20"/>
                <w:szCs w:val="20"/>
              </w:rPr>
              <w:t xml:space="preserve">Implement an effective, systematic phonics programme to ensure students learn to read well and students in the early stages of reading learn to read with fluency and accuracy. </w:t>
            </w:r>
          </w:p>
        </w:tc>
        <w:tc>
          <w:tcPr>
            <w:tcW w:w="750" w:type="dxa"/>
          </w:tcPr>
          <w:p w14:paraId="4FAE9044" w14:textId="1002DB72" w:rsidR="007E638B" w:rsidRPr="00FA48F1" w:rsidRDefault="50321D31" w:rsidP="2ADA9437">
            <w:pPr>
              <w:spacing w:after="0" w:line="240" w:lineRule="auto"/>
              <w:rPr>
                <w:sz w:val="20"/>
                <w:szCs w:val="20"/>
              </w:rPr>
            </w:pPr>
            <w:r w:rsidRPr="2ADA9437">
              <w:rPr>
                <w:sz w:val="20"/>
                <w:szCs w:val="20"/>
              </w:rPr>
              <w:t>AHT</w:t>
            </w:r>
          </w:p>
          <w:p w14:paraId="4C67B1EF" w14:textId="60112E42" w:rsidR="007E638B" w:rsidRPr="00FA48F1" w:rsidRDefault="007E638B" w:rsidP="2ADA9437">
            <w:pPr>
              <w:spacing w:after="0" w:line="240" w:lineRule="auto"/>
              <w:rPr>
                <w:sz w:val="20"/>
                <w:szCs w:val="20"/>
              </w:rPr>
            </w:pPr>
          </w:p>
        </w:tc>
        <w:tc>
          <w:tcPr>
            <w:tcW w:w="2409" w:type="dxa"/>
          </w:tcPr>
          <w:p w14:paraId="48C37F9F" w14:textId="02E7D23F" w:rsidR="007E638B" w:rsidRPr="00FA48F1" w:rsidRDefault="57446274" w:rsidP="2ADA9437">
            <w:pPr>
              <w:spacing w:after="0" w:line="240" w:lineRule="auto"/>
              <w:rPr>
                <w:sz w:val="20"/>
                <w:szCs w:val="20"/>
              </w:rPr>
            </w:pPr>
            <w:r w:rsidRPr="2ADA9437">
              <w:rPr>
                <w:sz w:val="20"/>
                <w:szCs w:val="20"/>
              </w:rPr>
              <w:t>RWI is embedded into the school offer.</w:t>
            </w:r>
          </w:p>
          <w:p w14:paraId="02CF6E75" w14:textId="3AF6E9B9" w:rsidR="007E638B" w:rsidRPr="00FA48F1" w:rsidRDefault="007E638B" w:rsidP="2ADA9437">
            <w:pPr>
              <w:spacing w:after="0" w:line="240" w:lineRule="auto"/>
              <w:rPr>
                <w:sz w:val="20"/>
                <w:szCs w:val="20"/>
              </w:rPr>
            </w:pPr>
          </w:p>
          <w:p w14:paraId="2E7E4A5E" w14:textId="47B25798" w:rsidR="007E638B" w:rsidRPr="00FA48F1" w:rsidRDefault="57446274" w:rsidP="2ADA9437">
            <w:pPr>
              <w:spacing w:after="0" w:line="240" w:lineRule="auto"/>
              <w:rPr>
                <w:sz w:val="20"/>
                <w:szCs w:val="20"/>
              </w:rPr>
            </w:pPr>
            <w:r w:rsidRPr="2ADA9437">
              <w:rPr>
                <w:sz w:val="20"/>
                <w:szCs w:val="20"/>
              </w:rPr>
              <w:t>Pupils are engaging with RWI and making progress.</w:t>
            </w:r>
          </w:p>
          <w:p w14:paraId="2FA1480C" w14:textId="510B241B" w:rsidR="007E638B" w:rsidRPr="00FA48F1" w:rsidRDefault="007E638B" w:rsidP="2ADA9437">
            <w:pPr>
              <w:spacing w:after="0" w:line="240" w:lineRule="auto"/>
              <w:rPr>
                <w:sz w:val="20"/>
                <w:szCs w:val="20"/>
              </w:rPr>
            </w:pPr>
          </w:p>
          <w:p w14:paraId="35B46CC6" w14:textId="04881F8A" w:rsidR="007E638B" w:rsidRPr="00FA48F1" w:rsidRDefault="57446274" w:rsidP="2ADA9437">
            <w:pPr>
              <w:spacing w:after="0" w:line="240" w:lineRule="auto"/>
              <w:rPr>
                <w:sz w:val="20"/>
                <w:szCs w:val="20"/>
              </w:rPr>
            </w:pPr>
            <w:r w:rsidRPr="2ADA9437">
              <w:rPr>
                <w:sz w:val="20"/>
                <w:szCs w:val="20"/>
              </w:rPr>
              <w:t xml:space="preserve">There is a clear </w:t>
            </w:r>
            <w:r w:rsidR="7824DCB6" w:rsidRPr="2ADA9437">
              <w:rPr>
                <w:sz w:val="20"/>
                <w:szCs w:val="20"/>
              </w:rPr>
              <w:t>cultur</w:t>
            </w:r>
            <w:r w:rsidRPr="2ADA9437">
              <w:rPr>
                <w:sz w:val="20"/>
                <w:szCs w:val="20"/>
              </w:rPr>
              <w:t>e of reading around the school</w:t>
            </w:r>
            <w:r w:rsidR="537DE00B" w:rsidRPr="2ADA9437">
              <w:rPr>
                <w:sz w:val="20"/>
                <w:szCs w:val="20"/>
              </w:rPr>
              <w:t>, with our Library at the heart of the school.</w:t>
            </w:r>
          </w:p>
          <w:p w14:paraId="4420FEE3" w14:textId="1E6F37E9" w:rsidR="007E638B" w:rsidRPr="00FA48F1" w:rsidRDefault="007E638B" w:rsidP="2ADA9437">
            <w:pPr>
              <w:spacing w:after="0" w:line="240" w:lineRule="auto"/>
              <w:rPr>
                <w:sz w:val="20"/>
                <w:szCs w:val="20"/>
              </w:rPr>
            </w:pPr>
          </w:p>
          <w:p w14:paraId="28A9F17A" w14:textId="7163A6BF" w:rsidR="007E638B" w:rsidRPr="00FA48F1" w:rsidRDefault="007E638B" w:rsidP="2ADA9437">
            <w:pPr>
              <w:spacing w:after="0" w:line="240" w:lineRule="auto"/>
              <w:rPr>
                <w:sz w:val="20"/>
                <w:szCs w:val="20"/>
              </w:rPr>
            </w:pPr>
          </w:p>
        </w:tc>
        <w:tc>
          <w:tcPr>
            <w:tcW w:w="1843" w:type="dxa"/>
          </w:tcPr>
          <w:p w14:paraId="22A853C7" w14:textId="412EB015" w:rsidR="007E638B" w:rsidRPr="00FA48F1" w:rsidRDefault="12539B9E" w:rsidP="597DB14F">
            <w:pPr>
              <w:spacing w:after="0" w:line="240" w:lineRule="auto"/>
              <w:rPr>
                <w:sz w:val="20"/>
                <w:szCs w:val="20"/>
                <w:highlight w:val="green"/>
              </w:rPr>
            </w:pPr>
            <w:r w:rsidRPr="597DB14F">
              <w:rPr>
                <w:sz w:val="20"/>
                <w:szCs w:val="20"/>
                <w:highlight w:val="green"/>
              </w:rPr>
              <w:t>RWI resources are organised and spaces set up.</w:t>
            </w:r>
          </w:p>
          <w:p w14:paraId="5A4A78AD" w14:textId="606BD571" w:rsidR="007E638B" w:rsidRPr="00FA48F1" w:rsidRDefault="007E638B" w:rsidP="597DB14F">
            <w:pPr>
              <w:spacing w:after="0" w:line="240" w:lineRule="auto"/>
              <w:rPr>
                <w:sz w:val="20"/>
                <w:szCs w:val="20"/>
                <w:highlight w:val="green"/>
              </w:rPr>
            </w:pPr>
          </w:p>
          <w:p w14:paraId="7A85425B" w14:textId="34312E84" w:rsidR="007E638B" w:rsidRPr="00FA48F1" w:rsidRDefault="12539B9E" w:rsidP="597DB14F">
            <w:pPr>
              <w:spacing w:after="0" w:line="240" w:lineRule="auto"/>
              <w:rPr>
                <w:sz w:val="20"/>
                <w:szCs w:val="20"/>
                <w:highlight w:val="green"/>
              </w:rPr>
            </w:pPr>
            <w:r w:rsidRPr="597DB14F">
              <w:rPr>
                <w:sz w:val="20"/>
                <w:szCs w:val="20"/>
                <w:highlight w:val="green"/>
              </w:rPr>
              <w:t>All pupils have been assessed and allocated a group or 1:1.</w:t>
            </w:r>
          </w:p>
          <w:p w14:paraId="6F1A7A48" w14:textId="7AD7D536" w:rsidR="007E638B" w:rsidRPr="00FA48F1" w:rsidRDefault="007E638B" w:rsidP="597DB14F">
            <w:pPr>
              <w:spacing w:after="0" w:line="240" w:lineRule="auto"/>
              <w:rPr>
                <w:sz w:val="20"/>
                <w:szCs w:val="20"/>
                <w:highlight w:val="green"/>
              </w:rPr>
            </w:pPr>
          </w:p>
          <w:p w14:paraId="0DDC368A" w14:textId="0A0976AF" w:rsidR="007E638B" w:rsidRPr="00FA48F1" w:rsidRDefault="12539B9E" w:rsidP="597DB14F">
            <w:pPr>
              <w:spacing w:after="0" w:line="240" w:lineRule="auto"/>
              <w:rPr>
                <w:sz w:val="20"/>
                <w:szCs w:val="20"/>
                <w:highlight w:val="green"/>
              </w:rPr>
            </w:pPr>
            <w:r w:rsidRPr="597DB14F">
              <w:rPr>
                <w:sz w:val="20"/>
                <w:szCs w:val="20"/>
                <w:highlight w:val="green"/>
              </w:rPr>
              <w:t>RWI training for all staff and training days have been agreed.</w:t>
            </w:r>
          </w:p>
          <w:p w14:paraId="07DA3C87" w14:textId="5EE29AEA" w:rsidR="007E638B" w:rsidRPr="00FA48F1" w:rsidRDefault="007E638B" w:rsidP="597DB14F">
            <w:pPr>
              <w:spacing w:after="0" w:line="240" w:lineRule="auto"/>
              <w:rPr>
                <w:sz w:val="20"/>
                <w:szCs w:val="20"/>
                <w:highlight w:val="green"/>
              </w:rPr>
            </w:pPr>
          </w:p>
          <w:p w14:paraId="5CD9F3CA" w14:textId="1C672C8C" w:rsidR="007E638B" w:rsidRPr="00FA48F1" w:rsidRDefault="12539B9E" w:rsidP="597DB14F">
            <w:pPr>
              <w:spacing w:after="0" w:line="240" w:lineRule="auto"/>
              <w:rPr>
                <w:sz w:val="20"/>
                <w:szCs w:val="20"/>
                <w:highlight w:val="green"/>
              </w:rPr>
            </w:pPr>
            <w:r w:rsidRPr="597DB14F">
              <w:rPr>
                <w:sz w:val="20"/>
                <w:szCs w:val="20"/>
                <w:highlight w:val="green"/>
              </w:rPr>
              <w:t>Accelerated reader has been bought and books ordered.</w:t>
            </w:r>
          </w:p>
          <w:p w14:paraId="7512C6C9" w14:textId="481BEC18" w:rsidR="007E638B" w:rsidRPr="00FA48F1" w:rsidRDefault="007E638B" w:rsidP="597DB14F">
            <w:pPr>
              <w:spacing w:after="0" w:line="240" w:lineRule="auto"/>
              <w:rPr>
                <w:sz w:val="20"/>
                <w:szCs w:val="20"/>
                <w:highlight w:val="green"/>
              </w:rPr>
            </w:pPr>
          </w:p>
          <w:p w14:paraId="7B417284" w14:textId="222F7913" w:rsidR="007E638B" w:rsidRPr="00FA48F1" w:rsidRDefault="12539B9E" w:rsidP="597DB14F">
            <w:pPr>
              <w:spacing w:after="0" w:line="240" w:lineRule="auto"/>
              <w:rPr>
                <w:sz w:val="20"/>
                <w:szCs w:val="20"/>
                <w:highlight w:val="green"/>
              </w:rPr>
            </w:pPr>
            <w:r w:rsidRPr="597DB14F">
              <w:rPr>
                <w:sz w:val="20"/>
                <w:szCs w:val="20"/>
                <w:highlight w:val="green"/>
              </w:rPr>
              <w:lastRenderedPageBreak/>
              <w:t>Staff training on AR and how to use it effectively.</w:t>
            </w:r>
          </w:p>
          <w:p w14:paraId="187FBBE2" w14:textId="39EA484B" w:rsidR="007E638B" w:rsidRPr="00FA48F1" w:rsidRDefault="007E638B" w:rsidP="2ADA9437">
            <w:pPr>
              <w:spacing w:after="0" w:line="240" w:lineRule="auto"/>
              <w:rPr>
                <w:sz w:val="20"/>
                <w:szCs w:val="20"/>
              </w:rPr>
            </w:pPr>
          </w:p>
          <w:p w14:paraId="15ABF5C9" w14:textId="7A16057F" w:rsidR="007E638B" w:rsidRPr="006153B6" w:rsidRDefault="12539B9E" w:rsidP="597DB14F">
            <w:pPr>
              <w:spacing w:after="0" w:line="240" w:lineRule="auto"/>
              <w:rPr>
                <w:sz w:val="20"/>
                <w:szCs w:val="20"/>
                <w:highlight w:val="magenta"/>
              </w:rPr>
            </w:pPr>
            <w:r w:rsidRPr="006153B6">
              <w:rPr>
                <w:sz w:val="20"/>
                <w:szCs w:val="20"/>
                <w:highlight w:val="magenta"/>
              </w:rPr>
              <w:t xml:space="preserve">RWI language and visual consistency of engagement are evident in all areas of the school curriculum. </w:t>
            </w:r>
            <w:r w:rsidR="00051ABA" w:rsidRPr="006153B6">
              <w:rPr>
                <w:sz w:val="20"/>
                <w:szCs w:val="20"/>
                <w:highlight w:val="magenta"/>
              </w:rPr>
              <w:t>Ensuring fidelity of to RWI</w:t>
            </w:r>
            <w:r w:rsidR="00C45B2F" w:rsidRPr="006153B6">
              <w:rPr>
                <w:sz w:val="20"/>
                <w:szCs w:val="20"/>
                <w:highlight w:val="magenta"/>
              </w:rPr>
              <w:t xml:space="preserve"> scheme</w:t>
            </w:r>
          </w:p>
          <w:p w14:paraId="1AA1A44C" w14:textId="2BF97F38" w:rsidR="007E638B" w:rsidRPr="00FA48F1" w:rsidRDefault="007E638B" w:rsidP="2ADA9437">
            <w:pPr>
              <w:spacing w:after="0" w:line="240" w:lineRule="auto"/>
              <w:rPr>
                <w:sz w:val="20"/>
                <w:szCs w:val="20"/>
              </w:rPr>
            </w:pPr>
          </w:p>
        </w:tc>
        <w:tc>
          <w:tcPr>
            <w:tcW w:w="1276" w:type="dxa"/>
          </w:tcPr>
          <w:p w14:paraId="4388B1C4" w14:textId="13BB7331" w:rsidR="007E638B" w:rsidRPr="00FA48F1" w:rsidRDefault="0C896F78" w:rsidP="2ADA9437">
            <w:pPr>
              <w:spacing w:after="0" w:line="240" w:lineRule="auto"/>
              <w:rPr>
                <w:sz w:val="20"/>
                <w:szCs w:val="20"/>
              </w:rPr>
            </w:pPr>
            <w:r w:rsidRPr="2ADA9437">
              <w:rPr>
                <w:sz w:val="20"/>
                <w:szCs w:val="20"/>
              </w:rPr>
              <w:lastRenderedPageBreak/>
              <w:t>AHT</w:t>
            </w:r>
          </w:p>
          <w:p w14:paraId="659F8FC8" w14:textId="74C161C3" w:rsidR="007E638B" w:rsidRPr="00FA48F1" w:rsidRDefault="007E638B" w:rsidP="2ADA9437">
            <w:pPr>
              <w:spacing w:after="0" w:line="240" w:lineRule="auto"/>
              <w:rPr>
                <w:sz w:val="20"/>
                <w:szCs w:val="20"/>
              </w:rPr>
            </w:pPr>
          </w:p>
          <w:p w14:paraId="4628BC52" w14:textId="69DA5AC7" w:rsidR="007E638B" w:rsidRPr="00FA48F1" w:rsidRDefault="0C896F78" w:rsidP="2ADA9437">
            <w:pPr>
              <w:spacing w:after="0" w:line="240" w:lineRule="auto"/>
              <w:rPr>
                <w:sz w:val="20"/>
                <w:szCs w:val="20"/>
              </w:rPr>
            </w:pPr>
            <w:r w:rsidRPr="2ADA9437">
              <w:rPr>
                <w:sz w:val="20"/>
                <w:szCs w:val="20"/>
              </w:rPr>
              <w:t>English team</w:t>
            </w:r>
          </w:p>
        </w:tc>
        <w:tc>
          <w:tcPr>
            <w:tcW w:w="1559" w:type="dxa"/>
          </w:tcPr>
          <w:p w14:paraId="03DC3C55" w14:textId="3B1E9F7A" w:rsidR="007E638B" w:rsidRPr="00FA48F1" w:rsidRDefault="48781F0C" w:rsidP="2ADA9437">
            <w:pPr>
              <w:spacing w:after="0" w:line="240" w:lineRule="auto"/>
              <w:rPr>
                <w:sz w:val="20"/>
                <w:szCs w:val="20"/>
              </w:rPr>
            </w:pPr>
            <w:r w:rsidRPr="2ADA9437">
              <w:rPr>
                <w:sz w:val="20"/>
                <w:szCs w:val="20"/>
              </w:rPr>
              <w:t>RTW</w:t>
            </w:r>
            <w:r w:rsidR="1EADC5A4" w:rsidRPr="2ADA9437">
              <w:rPr>
                <w:sz w:val="20"/>
                <w:szCs w:val="20"/>
              </w:rPr>
              <w:t xml:space="preserve"> </w:t>
            </w:r>
            <w:r w:rsidRPr="2ADA9437">
              <w:rPr>
                <w:sz w:val="20"/>
                <w:szCs w:val="20"/>
              </w:rPr>
              <w:t>training days – include coaching and reviewing assessment.</w:t>
            </w:r>
          </w:p>
          <w:p w14:paraId="63B9F385" w14:textId="3A34ED63" w:rsidR="007E638B" w:rsidRPr="00FA48F1" w:rsidRDefault="007E638B" w:rsidP="2ADA9437">
            <w:pPr>
              <w:spacing w:after="0" w:line="240" w:lineRule="auto"/>
              <w:rPr>
                <w:sz w:val="20"/>
                <w:szCs w:val="20"/>
              </w:rPr>
            </w:pPr>
          </w:p>
          <w:p w14:paraId="2E038061" w14:textId="701E5D7E" w:rsidR="007E638B" w:rsidRPr="00FA48F1" w:rsidRDefault="48781F0C" w:rsidP="2ADA9437">
            <w:pPr>
              <w:spacing w:after="0" w:line="240" w:lineRule="auto"/>
              <w:rPr>
                <w:sz w:val="20"/>
                <w:szCs w:val="20"/>
              </w:rPr>
            </w:pPr>
            <w:r w:rsidRPr="2ADA9437">
              <w:rPr>
                <w:sz w:val="20"/>
                <w:szCs w:val="20"/>
              </w:rPr>
              <w:t>Buy in another training day for Autumn term 24</w:t>
            </w:r>
          </w:p>
          <w:p w14:paraId="0CAD9E3E" w14:textId="7320E544" w:rsidR="007E638B" w:rsidRPr="00FA48F1" w:rsidRDefault="007E638B" w:rsidP="2ADA9437">
            <w:pPr>
              <w:spacing w:after="0" w:line="240" w:lineRule="auto"/>
              <w:rPr>
                <w:sz w:val="20"/>
                <w:szCs w:val="20"/>
              </w:rPr>
            </w:pPr>
          </w:p>
          <w:p w14:paraId="6D5454E0" w14:textId="18C0AB77" w:rsidR="007E638B" w:rsidRPr="00FA48F1" w:rsidRDefault="48781F0C" w:rsidP="2ADA9437">
            <w:pPr>
              <w:spacing w:after="0" w:line="240" w:lineRule="auto"/>
              <w:rPr>
                <w:sz w:val="20"/>
                <w:szCs w:val="20"/>
              </w:rPr>
            </w:pPr>
            <w:r w:rsidRPr="2ADA9437">
              <w:rPr>
                <w:sz w:val="20"/>
                <w:szCs w:val="20"/>
              </w:rPr>
              <w:t>SIP – reading focus day</w:t>
            </w:r>
          </w:p>
          <w:p w14:paraId="0C00E3EA" w14:textId="1E9B391C" w:rsidR="007E638B" w:rsidRPr="00FA48F1" w:rsidRDefault="007E638B" w:rsidP="2ADA9437">
            <w:pPr>
              <w:spacing w:after="0" w:line="240" w:lineRule="auto"/>
              <w:rPr>
                <w:sz w:val="20"/>
                <w:szCs w:val="20"/>
              </w:rPr>
            </w:pPr>
          </w:p>
          <w:p w14:paraId="35A2977A" w14:textId="53B225BB" w:rsidR="007E638B" w:rsidRPr="00FA48F1" w:rsidRDefault="6C093503" w:rsidP="2ADA9437">
            <w:pPr>
              <w:spacing w:after="0" w:line="240" w:lineRule="auto"/>
              <w:rPr>
                <w:sz w:val="20"/>
                <w:szCs w:val="20"/>
              </w:rPr>
            </w:pPr>
            <w:r w:rsidRPr="2ADA9437">
              <w:rPr>
                <w:sz w:val="20"/>
                <w:szCs w:val="20"/>
              </w:rPr>
              <w:t xml:space="preserve">Portal – direct training for individuals.  Include coaching to </w:t>
            </w:r>
            <w:r w:rsidRPr="2ADA9437">
              <w:rPr>
                <w:sz w:val="20"/>
                <w:szCs w:val="20"/>
              </w:rPr>
              <w:lastRenderedPageBreak/>
              <w:t>review progress.</w:t>
            </w:r>
          </w:p>
          <w:p w14:paraId="23CD5EEC" w14:textId="3B3416DE" w:rsidR="007E638B" w:rsidRPr="00FA48F1" w:rsidRDefault="007E638B" w:rsidP="2ADA9437">
            <w:pPr>
              <w:spacing w:after="0" w:line="240" w:lineRule="auto"/>
              <w:rPr>
                <w:sz w:val="20"/>
                <w:szCs w:val="20"/>
              </w:rPr>
            </w:pPr>
          </w:p>
        </w:tc>
        <w:tc>
          <w:tcPr>
            <w:tcW w:w="709" w:type="dxa"/>
          </w:tcPr>
          <w:p w14:paraId="18BF4201" w14:textId="28004441" w:rsidR="007E638B" w:rsidRPr="00FA48F1" w:rsidRDefault="368063C2" w:rsidP="2ADA9437">
            <w:pPr>
              <w:spacing w:after="0" w:line="240" w:lineRule="auto"/>
              <w:rPr>
                <w:sz w:val="20"/>
                <w:szCs w:val="20"/>
              </w:rPr>
            </w:pPr>
            <w:r w:rsidRPr="4E0311AC">
              <w:rPr>
                <w:sz w:val="20"/>
                <w:szCs w:val="20"/>
              </w:rPr>
              <w:lastRenderedPageBreak/>
              <w:t>Nov’2</w:t>
            </w:r>
            <w:r w:rsidR="41D40DBA" w:rsidRPr="4E0311AC">
              <w:rPr>
                <w:sz w:val="20"/>
                <w:szCs w:val="20"/>
              </w:rPr>
              <w:t>3</w:t>
            </w:r>
          </w:p>
        </w:tc>
        <w:tc>
          <w:tcPr>
            <w:tcW w:w="709" w:type="dxa"/>
          </w:tcPr>
          <w:p w14:paraId="3633DD4E" w14:textId="24CE58C3" w:rsidR="007E638B" w:rsidRPr="00FA48F1" w:rsidRDefault="63C049F5" w:rsidP="2ADA9437">
            <w:pPr>
              <w:spacing w:after="0" w:line="240" w:lineRule="auto"/>
              <w:rPr>
                <w:sz w:val="20"/>
                <w:szCs w:val="20"/>
              </w:rPr>
            </w:pPr>
            <w:r w:rsidRPr="2ADA9437">
              <w:rPr>
                <w:sz w:val="20"/>
                <w:szCs w:val="20"/>
              </w:rPr>
              <w:t>July</w:t>
            </w:r>
          </w:p>
          <w:p w14:paraId="7C53D1AA" w14:textId="3CC9ADB6" w:rsidR="007E638B" w:rsidRPr="00FA48F1" w:rsidRDefault="63C049F5" w:rsidP="2ADA9437">
            <w:pPr>
              <w:spacing w:after="0" w:line="240" w:lineRule="auto"/>
              <w:rPr>
                <w:sz w:val="20"/>
                <w:szCs w:val="20"/>
              </w:rPr>
            </w:pPr>
            <w:r w:rsidRPr="2ADA9437">
              <w:rPr>
                <w:sz w:val="20"/>
                <w:szCs w:val="20"/>
              </w:rPr>
              <w:t>‘25</w:t>
            </w:r>
          </w:p>
        </w:tc>
        <w:tc>
          <w:tcPr>
            <w:tcW w:w="1602" w:type="dxa"/>
          </w:tcPr>
          <w:p w14:paraId="369F5487" w14:textId="06E9543A" w:rsidR="007E638B" w:rsidRPr="00FA48F1" w:rsidRDefault="7BC70463" w:rsidP="2ADA9437">
            <w:pPr>
              <w:spacing w:after="0" w:line="240" w:lineRule="auto"/>
              <w:rPr>
                <w:sz w:val="20"/>
                <w:szCs w:val="20"/>
              </w:rPr>
            </w:pPr>
            <w:r w:rsidRPr="2ADA9437">
              <w:rPr>
                <w:sz w:val="20"/>
                <w:szCs w:val="20"/>
              </w:rPr>
              <w:t>Leadership time for coaching, planning and assessment.</w:t>
            </w:r>
          </w:p>
        </w:tc>
        <w:tc>
          <w:tcPr>
            <w:tcW w:w="885" w:type="dxa"/>
            <w:shd w:val="clear" w:color="auto" w:fill="92D050"/>
          </w:tcPr>
          <w:p w14:paraId="197A9CEE" w14:textId="77777777" w:rsidR="007E638B" w:rsidRPr="00FA48F1" w:rsidRDefault="007E638B" w:rsidP="007E638B">
            <w:pPr>
              <w:spacing w:after="0" w:line="240" w:lineRule="auto"/>
              <w:jc w:val="center"/>
              <w:rPr>
                <w:rFonts w:cstheme="minorHAnsi"/>
                <w:sz w:val="20"/>
                <w:szCs w:val="20"/>
              </w:rPr>
            </w:pPr>
          </w:p>
        </w:tc>
      </w:tr>
      <w:tr w:rsidR="007E638B" w:rsidRPr="00F828AA" w14:paraId="1EE12A86" w14:textId="77777777" w:rsidTr="361D82B0">
        <w:trPr>
          <w:cantSplit/>
          <w:trHeight w:val="917"/>
        </w:trPr>
        <w:tc>
          <w:tcPr>
            <w:tcW w:w="1624" w:type="dxa"/>
          </w:tcPr>
          <w:p w14:paraId="7E980BDB" w14:textId="2DB444AB" w:rsidR="007E638B" w:rsidRPr="00FA48F1" w:rsidRDefault="007E638B" w:rsidP="007E638B">
            <w:pPr>
              <w:spacing w:after="0" w:line="240" w:lineRule="auto"/>
              <w:textAlignment w:val="baseline"/>
              <w:rPr>
                <w:rFonts w:eastAsia="Segoe UI" w:cstheme="minorHAnsi"/>
                <w:sz w:val="20"/>
                <w:szCs w:val="20"/>
              </w:rPr>
            </w:pPr>
            <w:r>
              <w:rPr>
                <w:rFonts w:eastAsia="Times New Roman"/>
                <w:sz w:val="20"/>
                <w:szCs w:val="20"/>
              </w:rPr>
              <w:t xml:space="preserve">2:8 </w:t>
            </w:r>
            <w:r w:rsidRPr="78603379">
              <w:rPr>
                <w:rFonts w:eastAsia="Times New Roman"/>
                <w:sz w:val="20"/>
                <w:szCs w:val="20"/>
              </w:rPr>
              <w:t xml:space="preserve">Develop a whole school culture of reading which promotes a lifelong love of reading </w:t>
            </w:r>
          </w:p>
        </w:tc>
        <w:tc>
          <w:tcPr>
            <w:tcW w:w="750" w:type="dxa"/>
          </w:tcPr>
          <w:p w14:paraId="6B2ABF18" w14:textId="4F759EA0" w:rsidR="007E638B" w:rsidRPr="00FA48F1" w:rsidRDefault="0CEB6208" w:rsidP="2ADA9437">
            <w:pPr>
              <w:spacing w:after="0" w:line="240" w:lineRule="auto"/>
              <w:rPr>
                <w:sz w:val="20"/>
                <w:szCs w:val="20"/>
              </w:rPr>
            </w:pPr>
            <w:r w:rsidRPr="2ADA9437">
              <w:rPr>
                <w:sz w:val="20"/>
                <w:szCs w:val="20"/>
              </w:rPr>
              <w:t>AHT</w:t>
            </w:r>
          </w:p>
          <w:p w14:paraId="2A0BD64F" w14:textId="2C8A09B3" w:rsidR="007E638B" w:rsidRPr="00FA48F1" w:rsidRDefault="007E638B" w:rsidP="2ADA9437">
            <w:pPr>
              <w:spacing w:after="0" w:line="240" w:lineRule="auto"/>
              <w:rPr>
                <w:sz w:val="20"/>
                <w:szCs w:val="20"/>
              </w:rPr>
            </w:pPr>
          </w:p>
        </w:tc>
        <w:tc>
          <w:tcPr>
            <w:tcW w:w="2409" w:type="dxa"/>
          </w:tcPr>
          <w:p w14:paraId="5D30B1C6" w14:textId="239C53C6" w:rsidR="007E638B" w:rsidRPr="00FA48F1" w:rsidRDefault="42724BE8" w:rsidP="2ADA9437">
            <w:pPr>
              <w:spacing w:after="0" w:line="240" w:lineRule="auto"/>
              <w:rPr>
                <w:sz w:val="20"/>
                <w:szCs w:val="20"/>
              </w:rPr>
            </w:pPr>
            <w:r w:rsidRPr="2ADA9437">
              <w:rPr>
                <w:sz w:val="20"/>
                <w:szCs w:val="20"/>
              </w:rPr>
              <w:t>Students are actively reading and able to share their favourite books.</w:t>
            </w:r>
          </w:p>
          <w:p w14:paraId="3B4096AE" w14:textId="1927805C" w:rsidR="007E638B" w:rsidRPr="00FA48F1" w:rsidRDefault="007E638B" w:rsidP="2ADA9437">
            <w:pPr>
              <w:spacing w:after="0" w:line="240" w:lineRule="auto"/>
              <w:rPr>
                <w:sz w:val="20"/>
                <w:szCs w:val="20"/>
              </w:rPr>
            </w:pPr>
          </w:p>
          <w:p w14:paraId="3DA70A9A" w14:textId="52EB05ED" w:rsidR="007E638B" w:rsidRPr="00FA48F1" w:rsidRDefault="42724BE8" w:rsidP="2ADA9437">
            <w:pPr>
              <w:spacing w:after="0" w:line="240" w:lineRule="auto"/>
              <w:rPr>
                <w:sz w:val="20"/>
                <w:szCs w:val="20"/>
              </w:rPr>
            </w:pPr>
            <w:r w:rsidRPr="2ADA9437">
              <w:rPr>
                <w:sz w:val="20"/>
                <w:szCs w:val="20"/>
              </w:rPr>
              <w:t>Staff share their love of reading with students.</w:t>
            </w:r>
          </w:p>
          <w:p w14:paraId="41FBF18F" w14:textId="652CBC38" w:rsidR="007E638B" w:rsidRPr="00FA48F1" w:rsidRDefault="007E638B" w:rsidP="2ADA9437">
            <w:pPr>
              <w:spacing w:after="0" w:line="240" w:lineRule="auto"/>
              <w:rPr>
                <w:sz w:val="20"/>
                <w:szCs w:val="20"/>
              </w:rPr>
            </w:pPr>
          </w:p>
          <w:p w14:paraId="23295105" w14:textId="336AF03F" w:rsidR="007E638B" w:rsidRPr="00FA48F1" w:rsidRDefault="42724BE8" w:rsidP="2ADA9437">
            <w:pPr>
              <w:spacing w:after="0" w:line="240" w:lineRule="auto"/>
              <w:rPr>
                <w:sz w:val="20"/>
                <w:szCs w:val="20"/>
              </w:rPr>
            </w:pPr>
            <w:r w:rsidRPr="2ADA9437">
              <w:rPr>
                <w:sz w:val="20"/>
                <w:szCs w:val="20"/>
              </w:rPr>
              <w:t xml:space="preserve">There is visible evidence that students are </w:t>
            </w:r>
            <w:r w:rsidR="3CF9D16C" w:rsidRPr="2ADA9437">
              <w:rPr>
                <w:sz w:val="20"/>
                <w:szCs w:val="20"/>
              </w:rPr>
              <w:t>being read to.</w:t>
            </w:r>
          </w:p>
        </w:tc>
        <w:tc>
          <w:tcPr>
            <w:tcW w:w="1843" w:type="dxa"/>
          </w:tcPr>
          <w:p w14:paraId="2277886F" w14:textId="655C5294" w:rsidR="007E638B" w:rsidRPr="00FA48F1" w:rsidRDefault="72206A9F" w:rsidP="597DB14F">
            <w:pPr>
              <w:spacing w:after="0" w:line="240" w:lineRule="auto"/>
              <w:rPr>
                <w:sz w:val="20"/>
                <w:szCs w:val="20"/>
                <w:highlight w:val="green"/>
              </w:rPr>
            </w:pPr>
            <w:r w:rsidRPr="597DB14F">
              <w:rPr>
                <w:sz w:val="20"/>
                <w:szCs w:val="20"/>
                <w:highlight w:val="green"/>
              </w:rPr>
              <w:t>School library has been set up and resourced.</w:t>
            </w:r>
          </w:p>
          <w:p w14:paraId="3FC294AB" w14:textId="5D5BB806" w:rsidR="007E638B" w:rsidRPr="00FA48F1" w:rsidRDefault="007E638B" w:rsidP="2ADA9437">
            <w:pPr>
              <w:spacing w:after="0" w:line="240" w:lineRule="auto"/>
              <w:rPr>
                <w:sz w:val="20"/>
                <w:szCs w:val="20"/>
              </w:rPr>
            </w:pPr>
          </w:p>
          <w:p w14:paraId="4C497D4D" w14:textId="5C313DF3" w:rsidR="007E638B" w:rsidRPr="00FA48F1" w:rsidRDefault="47B32D55" w:rsidP="597DB14F">
            <w:pPr>
              <w:spacing w:after="0" w:line="240" w:lineRule="auto"/>
              <w:rPr>
                <w:sz w:val="20"/>
                <w:szCs w:val="20"/>
                <w:highlight w:val="green"/>
              </w:rPr>
            </w:pPr>
            <w:r w:rsidRPr="597DB14F">
              <w:rPr>
                <w:sz w:val="20"/>
                <w:szCs w:val="20"/>
                <w:highlight w:val="green"/>
              </w:rPr>
              <w:t>Parent questionnaire – what workshops would you be interested in?</w:t>
            </w:r>
          </w:p>
          <w:p w14:paraId="0CC1C584" w14:textId="2D828815" w:rsidR="007E638B" w:rsidRPr="00FA48F1" w:rsidRDefault="007E638B" w:rsidP="2ADA9437">
            <w:pPr>
              <w:spacing w:after="0" w:line="240" w:lineRule="auto"/>
              <w:rPr>
                <w:sz w:val="20"/>
                <w:szCs w:val="20"/>
              </w:rPr>
            </w:pPr>
          </w:p>
          <w:p w14:paraId="3DDFAB38" w14:textId="7BB235BE" w:rsidR="007E638B" w:rsidRPr="00FA48F1" w:rsidRDefault="72206A9F" w:rsidP="597DB14F">
            <w:pPr>
              <w:spacing w:after="0" w:line="240" w:lineRule="auto"/>
              <w:rPr>
                <w:sz w:val="20"/>
                <w:szCs w:val="20"/>
                <w:highlight w:val="green"/>
              </w:rPr>
            </w:pPr>
            <w:r w:rsidRPr="597DB14F">
              <w:rPr>
                <w:sz w:val="20"/>
                <w:szCs w:val="20"/>
                <w:highlight w:val="green"/>
              </w:rPr>
              <w:t>Parent workshops</w:t>
            </w:r>
            <w:r w:rsidR="69B92F3D" w:rsidRPr="597DB14F">
              <w:rPr>
                <w:sz w:val="20"/>
                <w:szCs w:val="20"/>
                <w:highlight w:val="green"/>
              </w:rPr>
              <w:t xml:space="preserve"> are being offered each term.</w:t>
            </w:r>
            <w:r w:rsidRPr="597DB14F">
              <w:rPr>
                <w:sz w:val="20"/>
                <w:szCs w:val="20"/>
              </w:rPr>
              <w:t xml:space="preserve"> </w:t>
            </w:r>
          </w:p>
          <w:p w14:paraId="13E0BAEA" w14:textId="500D98A9" w:rsidR="007E638B" w:rsidRPr="00FA48F1" w:rsidRDefault="007E638B" w:rsidP="2ADA9437">
            <w:pPr>
              <w:spacing w:after="0" w:line="240" w:lineRule="auto"/>
              <w:rPr>
                <w:sz w:val="20"/>
                <w:szCs w:val="20"/>
              </w:rPr>
            </w:pPr>
          </w:p>
          <w:p w14:paraId="45A65F8D" w14:textId="4B0B1836" w:rsidR="007E638B" w:rsidRPr="00FA48F1" w:rsidRDefault="72206A9F" w:rsidP="597DB14F">
            <w:pPr>
              <w:spacing w:after="0" w:line="240" w:lineRule="auto"/>
              <w:rPr>
                <w:sz w:val="20"/>
                <w:szCs w:val="20"/>
                <w:highlight w:val="yellow"/>
              </w:rPr>
            </w:pPr>
            <w:r w:rsidRPr="597DB14F">
              <w:rPr>
                <w:sz w:val="20"/>
                <w:szCs w:val="20"/>
                <w:highlight w:val="yellow"/>
              </w:rPr>
              <w:t xml:space="preserve">Curriculum leads </w:t>
            </w:r>
            <w:r w:rsidRPr="370E5DA7">
              <w:rPr>
                <w:sz w:val="20"/>
                <w:szCs w:val="20"/>
                <w:highlight w:val="yellow"/>
              </w:rPr>
              <w:t>includ</w:t>
            </w:r>
            <w:r w:rsidR="0190F033" w:rsidRPr="370E5DA7">
              <w:rPr>
                <w:sz w:val="20"/>
                <w:szCs w:val="20"/>
                <w:highlight w:val="yellow"/>
              </w:rPr>
              <w:t>e</w:t>
            </w:r>
            <w:r w:rsidRPr="597DB14F">
              <w:rPr>
                <w:sz w:val="20"/>
                <w:szCs w:val="20"/>
                <w:highlight w:val="yellow"/>
              </w:rPr>
              <w:t xml:space="preserve"> use of library into their SOW and </w:t>
            </w:r>
            <w:r w:rsidRPr="02A3D54F">
              <w:rPr>
                <w:sz w:val="20"/>
                <w:szCs w:val="20"/>
                <w:highlight w:val="yellow"/>
              </w:rPr>
              <w:t>develop</w:t>
            </w:r>
            <w:r w:rsidRPr="597DB14F">
              <w:rPr>
                <w:sz w:val="20"/>
                <w:szCs w:val="20"/>
                <w:highlight w:val="yellow"/>
              </w:rPr>
              <w:t xml:space="preserve"> the book offer in class.</w:t>
            </w:r>
            <w:r w:rsidR="00795BCE">
              <w:rPr>
                <w:sz w:val="20"/>
                <w:szCs w:val="20"/>
                <w:highlight w:val="yellow"/>
              </w:rPr>
              <w:t xml:space="preserve"> </w:t>
            </w:r>
            <w:r w:rsidR="00795BCE" w:rsidRPr="00F058D1">
              <w:rPr>
                <w:sz w:val="20"/>
                <w:szCs w:val="20"/>
                <w:highlight w:val="magenta"/>
              </w:rPr>
              <w:t xml:space="preserve">[This will be enhanced further with the curriculum </w:t>
            </w:r>
            <w:r w:rsidR="00F058D1" w:rsidRPr="00F058D1">
              <w:rPr>
                <w:sz w:val="20"/>
                <w:szCs w:val="20"/>
                <w:highlight w:val="magenta"/>
              </w:rPr>
              <w:t>development.]</w:t>
            </w:r>
          </w:p>
          <w:p w14:paraId="19E87CA6" w14:textId="0B5AABBF" w:rsidR="007E638B" w:rsidRPr="00FA48F1" w:rsidRDefault="007E638B" w:rsidP="2ADA9437">
            <w:pPr>
              <w:spacing w:after="0" w:line="240" w:lineRule="auto"/>
              <w:rPr>
                <w:sz w:val="20"/>
                <w:szCs w:val="20"/>
              </w:rPr>
            </w:pPr>
          </w:p>
          <w:p w14:paraId="039E922D" w14:textId="77217655" w:rsidR="007E638B" w:rsidRPr="00FA48F1" w:rsidRDefault="631941C3" w:rsidP="597DB14F">
            <w:pPr>
              <w:spacing w:after="0" w:line="240" w:lineRule="auto"/>
              <w:rPr>
                <w:sz w:val="20"/>
                <w:szCs w:val="20"/>
                <w:highlight w:val="green"/>
              </w:rPr>
            </w:pPr>
            <w:r w:rsidRPr="597DB14F">
              <w:rPr>
                <w:sz w:val="20"/>
                <w:szCs w:val="20"/>
                <w:highlight w:val="green"/>
              </w:rPr>
              <w:lastRenderedPageBreak/>
              <w:t>Student questionnaire – what books would you like in class and the library?</w:t>
            </w:r>
            <w:r w:rsidR="72206A9F" w:rsidRPr="597DB14F">
              <w:rPr>
                <w:sz w:val="20"/>
                <w:szCs w:val="20"/>
              </w:rPr>
              <w:t xml:space="preserve"> </w:t>
            </w:r>
          </w:p>
          <w:p w14:paraId="0315E8C3" w14:textId="38AE009C" w:rsidR="007E638B" w:rsidRPr="00FA48F1" w:rsidRDefault="007E638B" w:rsidP="2ADA9437">
            <w:pPr>
              <w:spacing w:after="0" w:line="240" w:lineRule="auto"/>
              <w:rPr>
                <w:sz w:val="20"/>
                <w:szCs w:val="20"/>
              </w:rPr>
            </w:pPr>
          </w:p>
        </w:tc>
        <w:tc>
          <w:tcPr>
            <w:tcW w:w="1276" w:type="dxa"/>
          </w:tcPr>
          <w:p w14:paraId="5196546D" w14:textId="0C0A3D6D" w:rsidR="007E638B" w:rsidRPr="00FA48F1" w:rsidRDefault="0483CFF4" w:rsidP="2ADA9437">
            <w:pPr>
              <w:spacing w:after="0" w:line="240" w:lineRule="auto"/>
              <w:rPr>
                <w:sz w:val="20"/>
                <w:szCs w:val="20"/>
              </w:rPr>
            </w:pPr>
            <w:r w:rsidRPr="2ADA9437">
              <w:rPr>
                <w:sz w:val="20"/>
                <w:szCs w:val="20"/>
              </w:rPr>
              <w:lastRenderedPageBreak/>
              <w:t>SLT</w:t>
            </w:r>
          </w:p>
          <w:p w14:paraId="37DA74D7" w14:textId="03A7C659" w:rsidR="007E638B" w:rsidRPr="00FA48F1" w:rsidRDefault="40D27FF9" w:rsidP="2ADA9437">
            <w:pPr>
              <w:spacing w:after="0" w:line="240" w:lineRule="auto"/>
              <w:rPr>
                <w:sz w:val="20"/>
                <w:szCs w:val="20"/>
              </w:rPr>
            </w:pPr>
            <w:r w:rsidRPr="2ADA9437">
              <w:rPr>
                <w:sz w:val="20"/>
                <w:szCs w:val="20"/>
              </w:rPr>
              <w:t>English team</w:t>
            </w:r>
          </w:p>
          <w:p w14:paraId="7A8F404D" w14:textId="3A48725E" w:rsidR="007E638B" w:rsidRPr="00FA48F1" w:rsidRDefault="0483CFF4" w:rsidP="2ADA9437">
            <w:pPr>
              <w:spacing w:after="0" w:line="240" w:lineRule="auto"/>
              <w:rPr>
                <w:sz w:val="20"/>
                <w:szCs w:val="20"/>
              </w:rPr>
            </w:pPr>
            <w:r w:rsidRPr="2ADA9437">
              <w:rPr>
                <w:sz w:val="20"/>
                <w:szCs w:val="20"/>
              </w:rPr>
              <w:t xml:space="preserve">All staff </w:t>
            </w:r>
          </w:p>
        </w:tc>
        <w:tc>
          <w:tcPr>
            <w:tcW w:w="1559" w:type="dxa"/>
          </w:tcPr>
          <w:p w14:paraId="06607814" w14:textId="0B520829" w:rsidR="007E638B" w:rsidRPr="00FA48F1" w:rsidRDefault="76D58005" w:rsidP="2ADA9437">
            <w:pPr>
              <w:spacing w:after="0" w:line="240" w:lineRule="auto"/>
              <w:rPr>
                <w:sz w:val="20"/>
                <w:szCs w:val="20"/>
              </w:rPr>
            </w:pPr>
            <w:r w:rsidRPr="2ADA9437">
              <w:rPr>
                <w:sz w:val="20"/>
                <w:szCs w:val="20"/>
              </w:rPr>
              <w:t xml:space="preserve">Student questionnaire – views and book requests </w:t>
            </w:r>
          </w:p>
          <w:p w14:paraId="5D155385" w14:textId="0C2E1C2D" w:rsidR="007E638B" w:rsidRPr="00FA48F1" w:rsidRDefault="007E638B" w:rsidP="2ADA9437">
            <w:pPr>
              <w:spacing w:after="0" w:line="240" w:lineRule="auto"/>
              <w:rPr>
                <w:sz w:val="20"/>
                <w:szCs w:val="20"/>
              </w:rPr>
            </w:pPr>
          </w:p>
          <w:p w14:paraId="16791E6F" w14:textId="4F11AB2A" w:rsidR="007E638B" w:rsidRPr="00FA48F1" w:rsidRDefault="76D58005" w:rsidP="2ADA9437">
            <w:pPr>
              <w:spacing w:after="0" w:line="240" w:lineRule="auto"/>
              <w:rPr>
                <w:sz w:val="20"/>
                <w:szCs w:val="20"/>
              </w:rPr>
            </w:pPr>
            <w:r w:rsidRPr="2ADA9437">
              <w:rPr>
                <w:sz w:val="20"/>
                <w:szCs w:val="20"/>
              </w:rPr>
              <w:t>Learning walks</w:t>
            </w:r>
          </w:p>
          <w:p w14:paraId="6507923D" w14:textId="1BD77405" w:rsidR="007E638B" w:rsidRPr="00FA48F1" w:rsidRDefault="007E638B" w:rsidP="2ADA9437">
            <w:pPr>
              <w:spacing w:after="0" w:line="240" w:lineRule="auto"/>
              <w:rPr>
                <w:sz w:val="20"/>
                <w:szCs w:val="20"/>
              </w:rPr>
            </w:pPr>
          </w:p>
          <w:p w14:paraId="7350800C" w14:textId="432EDE79" w:rsidR="007E638B" w:rsidRPr="00FA48F1" w:rsidRDefault="76D58005" w:rsidP="2ADA9437">
            <w:pPr>
              <w:spacing w:after="0" w:line="240" w:lineRule="auto"/>
              <w:rPr>
                <w:sz w:val="20"/>
                <w:szCs w:val="20"/>
              </w:rPr>
            </w:pPr>
            <w:r w:rsidRPr="2ADA9437">
              <w:rPr>
                <w:sz w:val="20"/>
                <w:szCs w:val="20"/>
              </w:rPr>
              <w:t>Student reading in all subject areas.</w:t>
            </w:r>
          </w:p>
          <w:p w14:paraId="24BEADF8" w14:textId="2297D741" w:rsidR="007E638B" w:rsidRPr="00FA48F1" w:rsidRDefault="007E638B" w:rsidP="2ADA9437">
            <w:pPr>
              <w:spacing w:after="0" w:line="240" w:lineRule="auto"/>
              <w:rPr>
                <w:sz w:val="20"/>
                <w:szCs w:val="20"/>
              </w:rPr>
            </w:pPr>
          </w:p>
          <w:p w14:paraId="64A2C468" w14:textId="09FB3F4C" w:rsidR="007E638B" w:rsidRPr="00FA48F1" w:rsidRDefault="76D58005" w:rsidP="2ADA9437">
            <w:pPr>
              <w:spacing w:after="0" w:line="240" w:lineRule="auto"/>
              <w:rPr>
                <w:sz w:val="20"/>
                <w:szCs w:val="20"/>
              </w:rPr>
            </w:pPr>
            <w:r w:rsidRPr="2ADA9437">
              <w:rPr>
                <w:sz w:val="20"/>
                <w:szCs w:val="20"/>
              </w:rPr>
              <w:t>Curriculum planning review.</w:t>
            </w:r>
          </w:p>
        </w:tc>
        <w:tc>
          <w:tcPr>
            <w:tcW w:w="709" w:type="dxa"/>
          </w:tcPr>
          <w:p w14:paraId="5355B30E" w14:textId="4BDE943E" w:rsidR="007E638B" w:rsidRPr="00FA48F1" w:rsidRDefault="0372549D" w:rsidP="2ADA9437">
            <w:pPr>
              <w:spacing w:after="0" w:line="240" w:lineRule="auto"/>
              <w:rPr>
                <w:sz w:val="20"/>
                <w:szCs w:val="20"/>
              </w:rPr>
            </w:pPr>
            <w:r w:rsidRPr="4E0311AC">
              <w:rPr>
                <w:sz w:val="20"/>
                <w:szCs w:val="20"/>
              </w:rPr>
              <w:t>Nov’2</w:t>
            </w:r>
            <w:r w:rsidR="771A5898" w:rsidRPr="4E0311AC">
              <w:rPr>
                <w:sz w:val="20"/>
                <w:szCs w:val="20"/>
              </w:rPr>
              <w:t>3</w:t>
            </w:r>
          </w:p>
        </w:tc>
        <w:tc>
          <w:tcPr>
            <w:tcW w:w="709" w:type="dxa"/>
          </w:tcPr>
          <w:p w14:paraId="19C301CC" w14:textId="57B97B0E" w:rsidR="007E638B" w:rsidRPr="00FA48F1" w:rsidRDefault="2DB3B60A" w:rsidP="2ADA9437">
            <w:pPr>
              <w:spacing w:after="0" w:line="240" w:lineRule="auto"/>
              <w:rPr>
                <w:sz w:val="20"/>
                <w:szCs w:val="20"/>
              </w:rPr>
            </w:pPr>
            <w:r w:rsidRPr="2ADA9437">
              <w:rPr>
                <w:sz w:val="20"/>
                <w:szCs w:val="20"/>
              </w:rPr>
              <w:t xml:space="preserve"> </w:t>
            </w:r>
            <w:r w:rsidR="37388A92" w:rsidRPr="2ADA9437">
              <w:rPr>
                <w:sz w:val="20"/>
                <w:szCs w:val="20"/>
              </w:rPr>
              <w:t>July’25</w:t>
            </w:r>
          </w:p>
        </w:tc>
        <w:tc>
          <w:tcPr>
            <w:tcW w:w="1602" w:type="dxa"/>
          </w:tcPr>
          <w:p w14:paraId="22F6A80B" w14:textId="671C9424" w:rsidR="007E638B" w:rsidRPr="00FA48F1" w:rsidRDefault="28C4BCCF" w:rsidP="2ADA9437">
            <w:pPr>
              <w:spacing w:after="0" w:line="240" w:lineRule="auto"/>
              <w:rPr>
                <w:sz w:val="20"/>
                <w:szCs w:val="20"/>
              </w:rPr>
            </w:pPr>
            <w:r w:rsidRPr="2ADA9437">
              <w:rPr>
                <w:sz w:val="20"/>
                <w:szCs w:val="20"/>
              </w:rPr>
              <w:t>Leadership time for planning review, ordering resources – books and new library.</w:t>
            </w:r>
          </w:p>
          <w:p w14:paraId="3B759425" w14:textId="36AEA7CF" w:rsidR="007E638B" w:rsidRPr="00FA48F1" w:rsidRDefault="007E638B" w:rsidP="2ADA9437">
            <w:pPr>
              <w:spacing w:after="0" w:line="240" w:lineRule="auto"/>
              <w:rPr>
                <w:sz w:val="20"/>
                <w:szCs w:val="20"/>
              </w:rPr>
            </w:pPr>
          </w:p>
          <w:p w14:paraId="006E10A3" w14:textId="5FEDE00C" w:rsidR="007E638B" w:rsidRPr="00FA48F1" w:rsidRDefault="007E638B" w:rsidP="2ADA9437">
            <w:pPr>
              <w:spacing w:after="0" w:line="240" w:lineRule="auto"/>
              <w:rPr>
                <w:sz w:val="20"/>
                <w:szCs w:val="20"/>
              </w:rPr>
            </w:pPr>
          </w:p>
          <w:p w14:paraId="792C1F95" w14:textId="3CE45FBE" w:rsidR="007E638B" w:rsidRPr="00FA48F1" w:rsidRDefault="007E638B" w:rsidP="2ADA9437">
            <w:pPr>
              <w:spacing w:after="0" w:line="240" w:lineRule="auto"/>
              <w:rPr>
                <w:sz w:val="20"/>
                <w:szCs w:val="20"/>
              </w:rPr>
            </w:pPr>
          </w:p>
          <w:p w14:paraId="69289D30" w14:textId="1AC47B70" w:rsidR="007E638B" w:rsidRPr="00FA48F1" w:rsidRDefault="007E638B" w:rsidP="2ADA9437">
            <w:pPr>
              <w:spacing w:after="0" w:line="240" w:lineRule="auto"/>
              <w:rPr>
                <w:sz w:val="20"/>
                <w:szCs w:val="20"/>
              </w:rPr>
            </w:pPr>
          </w:p>
        </w:tc>
        <w:tc>
          <w:tcPr>
            <w:tcW w:w="885" w:type="dxa"/>
            <w:shd w:val="clear" w:color="auto" w:fill="92D050"/>
          </w:tcPr>
          <w:p w14:paraId="56232F79" w14:textId="77777777" w:rsidR="007E638B" w:rsidRPr="00FA48F1" w:rsidRDefault="007E638B" w:rsidP="007E638B">
            <w:pPr>
              <w:spacing w:after="0" w:line="240" w:lineRule="auto"/>
              <w:jc w:val="center"/>
              <w:rPr>
                <w:rFonts w:cstheme="minorHAnsi"/>
                <w:sz w:val="20"/>
                <w:szCs w:val="20"/>
              </w:rPr>
            </w:pPr>
          </w:p>
        </w:tc>
      </w:tr>
      <w:tr w:rsidR="007E638B" w14:paraId="214334CF" w14:textId="77777777" w:rsidTr="1A20B587">
        <w:trPr>
          <w:cantSplit/>
          <w:trHeight w:val="558"/>
        </w:trPr>
        <w:tc>
          <w:tcPr>
            <w:tcW w:w="1624" w:type="dxa"/>
          </w:tcPr>
          <w:p w14:paraId="176DC66B" w14:textId="77BB2318" w:rsidR="007E638B" w:rsidRPr="00FA48F1" w:rsidRDefault="007E638B" w:rsidP="007E638B">
            <w:pPr>
              <w:spacing w:after="0" w:line="240" w:lineRule="auto"/>
              <w:rPr>
                <w:rFonts w:eastAsia="Segoe UI" w:cstheme="minorHAnsi"/>
                <w:sz w:val="20"/>
                <w:szCs w:val="20"/>
              </w:rPr>
            </w:pPr>
            <w:r>
              <w:rPr>
                <w:rFonts w:eastAsia="Times New Roman"/>
                <w:sz w:val="20"/>
                <w:szCs w:val="20"/>
              </w:rPr>
              <w:t>2:9 I</w:t>
            </w:r>
            <w:r w:rsidRPr="78603379">
              <w:rPr>
                <w:rFonts w:eastAsia="Times New Roman"/>
                <w:sz w:val="20"/>
                <w:szCs w:val="20"/>
              </w:rPr>
              <w:t>mplement an effective RSE curriculum which give students the opportunity about how to manage their personal and social lives sufficiently well.</w:t>
            </w:r>
          </w:p>
        </w:tc>
        <w:tc>
          <w:tcPr>
            <w:tcW w:w="750" w:type="dxa"/>
          </w:tcPr>
          <w:p w14:paraId="2CE92074" w14:textId="5F8C2445" w:rsidR="007E638B" w:rsidRPr="00FA48F1" w:rsidRDefault="418FABCB" w:rsidP="2ADA9437">
            <w:pPr>
              <w:spacing w:after="0" w:line="240" w:lineRule="auto"/>
              <w:jc w:val="center"/>
              <w:rPr>
                <w:sz w:val="20"/>
                <w:szCs w:val="20"/>
              </w:rPr>
            </w:pPr>
            <w:r w:rsidRPr="2ADA9437">
              <w:rPr>
                <w:sz w:val="20"/>
                <w:szCs w:val="20"/>
              </w:rPr>
              <w:t>DHT</w:t>
            </w:r>
          </w:p>
          <w:p w14:paraId="6961B2F6" w14:textId="7514D5E5" w:rsidR="007E638B" w:rsidRPr="00FA48F1" w:rsidRDefault="418FABCB" w:rsidP="2ADA9437">
            <w:pPr>
              <w:spacing w:after="0" w:line="240" w:lineRule="auto"/>
              <w:jc w:val="center"/>
              <w:rPr>
                <w:sz w:val="20"/>
                <w:szCs w:val="20"/>
              </w:rPr>
            </w:pPr>
            <w:r w:rsidRPr="2ADA9437">
              <w:rPr>
                <w:sz w:val="20"/>
                <w:szCs w:val="20"/>
              </w:rPr>
              <w:t>CurricLead for RSE</w:t>
            </w:r>
          </w:p>
        </w:tc>
        <w:tc>
          <w:tcPr>
            <w:tcW w:w="2409" w:type="dxa"/>
          </w:tcPr>
          <w:p w14:paraId="1C71F5C5" w14:textId="0A012046" w:rsidR="007E638B" w:rsidRPr="00FA48F1" w:rsidRDefault="55C56272" w:rsidP="2ADA9437">
            <w:pPr>
              <w:spacing w:after="0" w:line="240" w:lineRule="auto"/>
              <w:rPr>
                <w:sz w:val="20"/>
                <w:szCs w:val="20"/>
              </w:rPr>
            </w:pPr>
            <w:r w:rsidRPr="2ADA9437">
              <w:rPr>
                <w:sz w:val="20"/>
                <w:szCs w:val="20"/>
              </w:rPr>
              <w:t>The RSE curriculum is fully in place, as a result</w:t>
            </w:r>
            <w:r w:rsidR="4F906781" w:rsidRPr="2ADA9437">
              <w:rPr>
                <w:sz w:val="20"/>
                <w:szCs w:val="20"/>
              </w:rPr>
              <w:t xml:space="preserve"> s</w:t>
            </w:r>
            <w:r w:rsidRPr="2ADA9437">
              <w:rPr>
                <w:sz w:val="20"/>
                <w:szCs w:val="20"/>
              </w:rPr>
              <w:t>tudents have the opportunity to learn about how to manage their personal and social lives well.</w:t>
            </w:r>
          </w:p>
          <w:p w14:paraId="641B7B21" w14:textId="75F0C0B7" w:rsidR="007E638B" w:rsidRPr="00FA48F1" w:rsidRDefault="007E638B" w:rsidP="2ADA9437">
            <w:pPr>
              <w:spacing w:after="0" w:line="240" w:lineRule="auto"/>
              <w:rPr>
                <w:sz w:val="20"/>
                <w:szCs w:val="20"/>
              </w:rPr>
            </w:pPr>
          </w:p>
        </w:tc>
        <w:tc>
          <w:tcPr>
            <w:tcW w:w="1843" w:type="dxa"/>
          </w:tcPr>
          <w:p w14:paraId="43D1BFD7" w14:textId="61F37049" w:rsidR="07C04A8F" w:rsidRPr="00A46668" w:rsidRDefault="5C9A8651" w:rsidP="597DB14F">
            <w:pPr>
              <w:spacing w:after="0" w:line="240" w:lineRule="auto"/>
              <w:rPr>
                <w:sz w:val="20"/>
                <w:szCs w:val="20"/>
                <w:highlight w:val="green"/>
              </w:rPr>
            </w:pPr>
            <w:r w:rsidRPr="6C09C243">
              <w:rPr>
                <w:sz w:val="20"/>
                <w:szCs w:val="20"/>
                <w:highlight w:val="green"/>
              </w:rPr>
              <w:t>‘</w:t>
            </w:r>
            <w:r w:rsidRPr="00A46668">
              <w:rPr>
                <w:sz w:val="20"/>
                <w:szCs w:val="20"/>
                <w:highlight w:val="green"/>
              </w:rPr>
              <w:t>Jigsaw’ curriculum piloted April –July 2024 and embedded from September 2024.</w:t>
            </w:r>
          </w:p>
          <w:p w14:paraId="07C3E5B6" w14:textId="28311575" w:rsidR="2ADA9437" w:rsidRPr="00A46668" w:rsidRDefault="2ADA9437" w:rsidP="597DB14F">
            <w:pPr>
              <w:spacing w:after="0" w:line="240" w:lineRule="auto"/>
              <w:rPr>
                <w:sz w:val="20"/>
                <w:szCs w:val="20"/>
                <w:highlight w:val="green"/>
              </w:rPr>
            </w:pPr>
          </w:p>
          <w:p w14:paraId="758E84BB" w14:textId="425D8E64" w:rsidR="007E638B" w:rsidRPr="00A46668" w:rsidRDefault="5C9A8651" w:rsidP="597DB14F">
            <w:pPr>
              <w:spacing w:after="0" w:line="240" w:lineRule="auto"/>
              <w:rPr>
                <w:sz w:val="20"/>
                <w:szCs w:val="20"/>
                <w:highlight w:val="green"/>
              </w:rPr>
            </w:pPr>
            <w:r w:rsidRPr="00A46668">
              <w:rPr>
                <w:sz w:val="20"/>
                <w:szCs w:val="20"/>
                <w:highlight w:val="green"/>
              </w:rPr>
              <w:t>Review December 24</w:t>
            </w:r>
          </w:p>
          <w:p w14:paraId="5209A82F" w14:textId="11F08588" w:rsidR="007E638B" w:rsidRPr="00FA48F1" w:rsidRDefault="007E638B" w:rsidP="597DB14F">
            <w:pPr>
              <w:spacing w:after="0" w:line="240" w:lineRule="auto"/>
              <w:rPr>
                <w:sz w:val="20"/>
                <w:szCs w:val="20"/>
                <w:highlight w:val="yellow"/>
              </w:rPr>
            </w:pPr>
          </w:p>
          <w:p w14:paraId="68B18C1C" w14:textId="77777777" w:rsidR="007E638B" w:rsidRDefault="0E51FF53" w:rsidP="597DB14F">
            <w:pPr>
              <w:spacing w:after="0" w:line="240" w:lineRule="auto"/>
              <w:rPr>
                <w:color w:val="000000" w:themeColor="text1"/>
                <w:sz w:val="20"/>
                <w:szCs w:val="20"/>
              </w:rPr>
            </w:pPr>
            <w:r w:rsidRPr="094E5DEE">
              <w:rPr>
                <w:color w:val="000000" w:themeColor="text1"/>
                <w:sz w:val="20"/>
                <w:szCs w:val="20"/>
                <w:highlight w:val="green"/>
              </w:rPr>
              <w:t xml:space="preserve">Implemented and adaptations being made to meet </w:t>
            </w:r>
            <w:r w:rsidR="1494B707" w:rsidRPr="094E5DEE">
              <w:rPr>
                <w:color w:val="000000" w:themeColor="text1"/>
                <w:sz w:val="20"/>
                <w:szCs w:val="20"/>
                <w:highlight w:val="green"/>
              </w:rPr>
              <w:t>student's</w:t>
            </w:r>
            <w:r w:rsidRPr="094E5DEE">
              <w:rPr>
                <w:color w:val="000000" w:themeColor="text1"/>
                <w:sz w:val="20"/>
                <w:szCs w:val="20"/>
                <w:highlight w:val="green"/>
              </w:rPr>
              <w:t xml:space="preserve"> needs – need to improve staff confidence in delivery.</w:t>
            </w:r>
            <w:r w:rsidRPr="00A46668">
              <w:rPr>
                <w:color w:val="000000" w:themeColor="text1"/>
                <w:sz w:val="20"/>
                <w:szCs w:val="20"/>
              </w:rPr>
              <w:t xml:space="preserve"> </w:t>
            </w:r>
          </w:p>
          <w:p w14:paraId="36A0CC0B" w14:textId="77777777" w:rsidR="00980762" w:rsidRDefault="00980762" w:rsidP="597DB14F">
            <w:pPr>
              <w:spacing w:after="0" w:line="240" w:lineRule="auto"/>
              <w:rPr>
                <w:color w:val="000000" w:themeColor="text1"/>
                <w:sz w:val="20"/>
                <w:szCs w:val="20"/>
              </w:rPr>
            </w:pPr>
          </w:p>
          <w:p w14:paraId="6C2EC997" w14:textId="77777777" w:rsidR="00980762" w:rsidRDefault="00980762" w:rsidP="597DB14F">
            <w:pPr>
              <w:spacing w:after="0" w:line="240" w:lineRule="auto"/>
              <w:rPr>
                <w:color w:val="000000" w:themeColor="text1"/>
                <w:sz w:val="20"/>
                <w:szCs w:val="20"/>
              </w:rPr>
            </w:pPr>
            <w:r w:rsidRPr="0029692B">
              <w:rPr>
                <w:color w:val="000000" w:themeColor="text1"/>
                <w:sz w:val="20"/>
                <w:szCs w:val="20"/>
                <w:highlight w:val="magenta"/>
              </w:rPr>
              <w:t>Embed</w:t>
            </w:r>
            <w:r w:rsidR="0029692B" w:rsidRPr="0029692B">
              <w:rPr>
                <w:color w:val="000000" w:themeColor="text1"/>
                <w:sz w:val="20"/>
                <w:szCs w:val="20"/>
                <w:highlight w:val="magenta"/>
              </w:rPr>
              <w:t xml:space="preserve"> and continue to monitor adaptations to ensure suitability for our students.</w:t>
            </w:r>
            <w:r w:rsidR="0029692B">
              <w:rPr>
                <w:color w:val="000000" w:themeColor="text1"/>
                <w:sz w:val="20"/>
                <w:szCs w:val="20"/>
              </w:rPr>
              <w:t xml:space="preserve"> </w:t>
            </w:r>
          </w:p>
          <w:p w14:paraId="0D4F932F" w14:textId="0C88E5EE" w:rsidR="0029692B" w:rsidRPr="00FA48F1" w:rsidRDefault="0029692B" w:rsidP="597DB14F">
            <w:pPr>
              <w:spacing w:after="0" w:line="240" w:lineRule="auto"/>
              <w:rPr>
                <w:color w:val="FF0000"/>
                <w:sz w:val="20"/>
                <w:szCs w:val="20"/>
                <w:highlight w:val="green"/>
              </w:rPr>
            </w:pPr>
          </w:p>
        </w:tc>
        <w:tc>
          <w:tcPr>
            <w:tcW w:w="1276" w:type="dxa"/>
          </w:tcPr>
          <w:p w14:paraId="4AD5956D" w14:textId="73892369" w:rsidR="007E638B" w:rsidRPr="00FA48F1" w:rsidRDefault="07C04A8F" w:rsidP="2ADA9437">
            <w:pPr>
              <w:spacing w:after="0" w:line="240" w:lineRule="auto"/>
              <w:rPr>
                <w:sz w:val="20"/>
                <w:szCs w:val="20"/>
              </w:rPr>
            </w:pPr>
            <w:r w:rsidRPr="2ADA9437">
              <w:rPr>
                <w:sz w:val="20"/>
                <w:szCs w:val="20"/>
              </w:rPr>
              <w:t>DHT</w:t>
            </w:r>
          </w:p>
          <w:p w14:paraId="40CE1EA8" w14:textId="577AA3E6" w:rsidR="007E638B" w:rsidRPr="00FA48F1" w:rsidRDefault="07C04A8F" w:rsidP="2ADA9437">
            <w:pPr>
              <w:spacing w:after="0" w:line="240" w:lineRule="auto"/>
              <w:rPr>
                <w:sz w:val="20"/>
                <w:szCs w:val="20"/>
              </w:rPr>
            </w:pPr>
            <w:r w:rsidRPr="2ADA9437">
              <w:rPr>
                <w:sz w:val="20"/>
                <w:szCs w:val="20"/>
              </w:rPr>
              <w:t>Curric Lead</w:t>
            </w:r>
          </w:p>
        </w:tc>
        <w:tc>
          <w:tcPr>
            <w:tcW w:w="1559" w:type="dxa"/>
          </w:tcPr>
          <w:p w14:paraId="1F4E14A7" w14:textId="4D48A174" w:rsidR="007E638B" w:rsidRPr="00FA48F1" w:rsidRDefault="07C04A8F" w:rsidP="2ADA9437">
            <w:pPr>
              <w:spacing w:after="0" w:line="240" w:lineRule="auto"/>
              <w:rPr>
                <w:sz w:val="20"/>
                <w:szCs w:val="20"/>
              </w:rPr>
            </w:pPr>
            <w:r w:rsidRPr="2ADA9437">
              <w:rPr>
                <w:sz w:val="20"/>
                <w:szCs w:val="20"/>
              </w:rPr>
              <w:t>Curriculum  team meetings</w:t>
            </w:r>
          </w:p>
          <w:p w14:paraId="75F673AC" w14:textId="09A21A6E" w:rsidR="007E638B" w:rsidRPr="00FA48F1" w:rsidRDefault="007E638B" w:rsidP="2ADA9437">
            <w:pPr>
              <w:spacing w:after="0" w:line="240" w:lineRule="auto"/>
              <w:rPr>
                <w:sz w:val="20"/>
                <w:szCs w:val="20"/>
              </w:rPr>
            </w:pPr>
          </w:p>
          <w:p w14:paraId="04320D16" w14:textId="67A9BA6E" w:rsidR="007E638B" w:rsidRPr="00FA48F1" w:rsidRDefault="07C04A8F" w:rsidP="667CB6A9">
            <w:pPr>
              <w:spacing w:after="0" w:line="240" w:lineRule="auto"/>
              <w:rPr>
                <w:sz w:val="20"/>
                <w:szCs w:val="20"/>
              </w:rPr>
            </w:pPr>
            <w:r w:rsidRPr="2ADA9437">
              <w:rPr>
                <w:sz w:val="20"/>
                <w:szCs w:val="20"/>
              </w:rPr>
              <w:t xml:space="preserve">Fornightly meetings between DHT </w:t>
            </w:r>
          </w:p>
          <w:p w14:paraId="3E7AEFCB" w14:textId="479EAF80" w:rsidR="007E638B" w:rsidRPr="00FA48F1" w:rsidRDefault="07C04A8F" w:rsidP="2ADA9437">
            <w:pPr>
              <w:spacing w:after="0" w:line="240" w:lineRule="auto"/>
              <w:rPr>
                <w:sz w:val="20"/>
                <w:szCs w:val="20"/>
              </w:rPr>
            </w:pPr>
            <w:r w:rsidRPr="2ADA9437">
              <w:rPr>
                <w:sz w:val="20"/>
                <w:szCs w:val="20"/>
              </w:rPr>
              <w:t>and Curriculum  Lead</w:t>
            </w:r>
          </w:p>
        </w:tc>
        <w:tc>
          <w:tcPr>
            <w:tcW w:w="709" w:type="dxa"/>
          </w:tcPr>
          <w:p w14:paraId="0D4E13A5" w14:textId="4A96B72F" w:rsidR="007E638B" w:rsidRPr="00FA48F1" w:rsidRDefault="07C04A8F" w:rsidP="2ADA9437">
            <w:pPr>
              <w:spacing w:after="0" w:line="240" w:lineRule="auto"/>
              <w:rPr>
                <w:sz w:val="20"/>
                <w:szCs w:val="20"/>
              </w:rPr>
            </w:pPr>
            <w:r w:rsidRPr="2ADA9437">
              <w:rPr>
                <w:sz w:val="20"/>
                <w:szCs w:val="20"/>
              </w:rPr>
              <w:t>April 24</w:t>
            </w:r>
          </w:p>
        </w:tc>
        <w:tc>
          <w:tcPr>
            <w:tcW w:w="709" w:type="dxa"/>
          </w:tcPr>
          <w:p w14:paraId="07544CB4" w14:textId="3BCD9589" w:rsidR="007E638B" w:rsidRPr="00FA48F1" w:rsidRDefault="07C04A8F" w:rsidP="2ADA9437">
            <w:pPr>
              <w:spacing w:after="0" w:line="240" w:lineRule="auto"/>
              <w:rPr>
                <w:sz w:val="20"/>
                <w:szCs w:val="20"/>
              </w:rPr>
            </w:pPr>
            <w:r w:rsidRPr="2ADA9437">
              <w:rPr>
                <w:sz w:val="20"/>
                <w:szCs w:val="20"/>
              </w:rPr>
              <w:t>Dec 24</w:t>
            </w:r>
          </w:p>
        </w:tc>
        <w:tc>
          <w:tcPr>
            <w:tcW w:w="1602" w:type="dxa"/>
          </w:tcPr>
          <w:p w14:paraId="06DCD793" w14:textId="06EADBEC" w:rsidR="007E638B" w:rsidRPr="00FA48F1" w:rsidRDefault="2DB3B60A" w:rsidP="2ADA9437">
            <w:pPr>
              <w:spacing w:after="0" w:line="240" w:lineRule="auto"/>
              <w:rPr>
                <w:sz w:val="20"/>
                <w:szCs w:val="20"/>
              </w:rPr>
            </w:pPr>
            <w:r w:rsidRPr="2ADA9437">
              <w:rPr>
                <w:sz w:val="20"/>
                <w:szCs w:val="20"/>
              </w:rPr>
              <w:t xml:space="preserve"> </w:t>
            </w:r>
            <w:r w:rsidR="73E694BB" w:rsidRPr="2ADA9437">
              <w:rPr>
                <w:sz w:val="20"/>
                <w:szCs w:val="20"/>
              </w:rPr>
              <w:t>Jigsaw Curriculum purchased.</w:t>
            </w:r>
          </w:p>
          <w:p w14:paraId="02340D19" w14:textId="6CB3A6BE" w:rsidR="007E638B" w:rsidRPr="00FA48F1" w:rsidRDefault="007E638B" w:rsidP="2ADA9437">
            <w:pPr>
              <w:spacing w:after="0" w:line="240" w:lineRule="auto"/>
              <w:rPr>
                <w:sz w:val="20"/>
                <w:szCs w:val="20"/>
              </w:rPr>
            </w:pPr>
          </w:p>
          <w:p w14:paraId="480F4BDD" w14:textId="08AFD39F" w:rsidR="007E638B" w:rsidRPr="00FA48F1" w:rsidRDefault="73E694BB" w:rsidP="2ADA9437">
            <w:pPr>
              <w:spacing w:after="0" w:line="240" w:lineRule="auto"/>
              <w:rPr>
                <w:sz w:val="20"/>
                <w:szCs w:val="20"/>
              </w:rPr>
            </w:pPr>
            <w:r w:rsidRPr="2ADA9437">
              <w:rPr>
                <w:sz w:val="20"/>
                <w:szCs w:val="20"/>
              </w:rPr>
              <w:t>Time for staff to meet, plan and review.</w:t>
            </w:r>
          </w:p>
        </w:tc>
        <w:tc>
          <w:tcPr>
            <w:tcW w:w="885" w:type="dxa"/>
            <w:shd w:val="clear" w:color="auto" w:fill="92D050"/>
          </w:tcPr>
          <w:p w14:paraId="0DDE3927" w14:textId="77777777" w:rsidR="007E638B" w:rsidRPr="00FA48F1" w:rsidRDefault="007E638B" w:rsidP="007E638B">
            <w:pPr>
              <w:spacing w:after="0" w:line="240" w:lineRule="auto"/>
              <w:jc w:val="center"/>
              <w:rPr>
                <w:sz w:val="20"/>
                <w:szCs w:val="20"/>
                <w:highlight w:val="green"/>
              </w:rPr>
            </w:pPr>
          </w:p>
        </w:tc>
      </w:tr>
      <w:tr w:rsidR="007E638B" w14:paraId="4FA74EC8" w14:textId="77777777" w:rsidTr="5AA33820">
        <w:trPr>
          <w:cantSplit/>
          <w:trHeight w:val="558"/>
        </w:trPr>
        <w:tc>
          <w:tcPr>
            <w:tcW w:w="1624" w:type="dxa"/>
          </w:tcPr>
          <w:p w14:paraId="118BDEE5" w14:textId="4D539876" w:rsidR="007E638B" w:rsidRDefault="007E638B" w:rsidP="007E638B">
            <w:pPr>
              <w:spacing w:after="0" w:line="240" w:lineRule="auto"/>
              <w:rPr>
                <w:rFonts w:eastAsia="Times New Roman" w:cstheme="minorHAnsi"/>
                <w:sz w:val="20"/>
                <w:szCs w:val="20"/>
              </w:rPr>
            </w:pPr>
            <w:r>
              <w:rPr>
                <w:rFonts w:eastAsia="Times New Roman"/>
                <w:sz w:val="20"/>
                <w:szCs w:val="20"/>
              </w:rPr>
              <w:t xml:space="preserve">2:10 </w:t>
            </w:r>
            <w:r w:rsidRPr="78603379">
              <w:rPr>
                <w:rFonts w:eastAsia="Times New Roman"/>
                <w:sz w:val="20"/>
                <w:szCs w:val="20"/>
              </w:rPr>
              <w:t>Explicitly plan and teach cross curricular knowledge and skills to develop students' ability to know more and do more.</w:t>
            </w:r>
          </w:p>
        </w:tc>
        <w:tc>
          <w:tcPr>
            <w:tcW w:w="750" w:type="dxa"/>
          </w:tcPr>
          <w:p w14:paraId="3DF2A832" w14:textId="7CE22D64" w:rsidR="007E638B" w:rsidRDefault="6A95D0A5" w:rsidP="2ADA9437">
            <w:pPr>
              <w:spacing w:after="0" w:line="240" w:lineRule="auto"/>
              <w:rPr>
                <w:sz w:val="20"/>
                <w:szCs w:val="20"/>
              </w:rPr>
            </w:pPr>
            <w:r w:rsidRPr="2ADA9437">
              <w:rPr>
                <w:sz w:val="20"/>
                <w:szCs w:val="20"/>
              </w:rPr>
              <w:t>SLT</w:t>
            </w:r>
          </w:p>
        </w:tc>
        <w:tc>
          <w:tcPr>
            <w:tcW w:w="2409" w:type="dxa"/>
          </w:tcPr>
          <w:p w14:paraId="28E68A5F" w14:textId="75ECB93F" w:rsidR="007E638B" w:rsidRDefault="4BFA0D94" w:rsidP="2ADA9437">
            <w:pPr>
              <w:spacing w:after="0" w:line="240" w:lineRule="auto"/>
              <w:rPr>
                <w:sz w:val="20"/>
                <w:szCs w:val="20"/>
              </w:rPr>
            </w:pPr>
            <w:r w:rsidRPr="2ADA9437">
              <w:rPr>
                <w:sz w:val="20"/>
                <w:szCs w:val="20"/>
              </w:rPr>
              <w:t>Evidence of cross curricular planning and links in SOW.</w:t>
            </w:r>
          </w:p>
          <w:p w14:paraId="531EFC60" w14:textId="4AE338BC" w:rsidR="007E638B" w:rsidRDefault="007E638B" w:rsidP="2ADA9437">
            <w:pPr>
              <w:spacing w:after="0" w:line="240" w:lineRule="auto"/>
              <w:rPr>
                <w:sz w:val="20"/>
                <w:szCs w:val="20"/>
              </w:rPr>
            </w:pPr>
          </w:p>
          <w:p w14:paraId="5D72D5B3" w14:textId="0DDAE008" w:rsidR="007E638B" w:rsidRDefault="4BFA0D94" w:rsidP="2ADA9437">
            <w:pPr>
              <w:spacing w:after="0" w:line="240" w:lineRule="auto"/>
              <w:rPr>
                <w:sz w:val="20"/>
                <w:szCs w:val="20"/>
              </w:rPr>
            </w:pPr>
            <w:r w:rsidRPr="2ADA9437">
              <w:rPr>
                <w:sz w:val="20"/>
                <w:szCs w:val="20"/>
              </w:rPr>
              <w:t xml:space="preserve">Students when asked can talk about the links in their learning and how this has </w:t>
            </w:r>
            <w:r w:rsidRPr="2ADA9437">
              <w:rPr>
                <w:sz w:val="20"/>
                <w:szCs w:val="20"/>
              </w:rPr>
              <w:lastRenderedPageBreak/>
              <w:t>helped them know more and do more.</w:t>
            </w:r>
          </w:p>
          <w:p w14:paraId="0C59C65B" w14:textId="0A20D6E7" w:rsidR="007E638B" w:rsidRDefault="007E638B" w:rsidP="2ADA9437">
            <w:pPr>
              <w:spacing w:after="0" w:line="240" w:lineRule="auto"/>
              <w:rPr>
                <w:sz w:val="20"/>
                <w:szCs w:val="20"/>
              </w:rPr>
            </w:pPr>
          </w:p>
          <w:p w14:paraId="212B5810" w14:textId="02CF4270" w:rsidR="007E638B" w:rsidRDefault="4BFA0D94" w:rsidP="2ADA9437">
            <w:pPr>
              <w:spacing w:after="0" w:line="240" w:lineRule="auto"/>
              <w:rPr>
                <w:sz w:val="20"/>
                <w:szCs w:val="20"/>
              </w:rPr>
            </w:pPr>
            <w:r w:rsidRPr="2ADA9437">
              <w:rPr>
                <w:sz w:val="20"/>
                <w:szCs w:val="20"/>
              </w:rPr>
              <w:t xml:space="preserve">Skills builder is evident in all classrooms and students can discuss the soft skills there are using and how this helps them beyond the school </w:t>
            </w:r>
            <w:r w:rsidR="1FEF50E0" w:rsidRPr="2ADA9437">
              <w:rPr>
                <w:sz w:val="20"/>
                <w:szCs w:val="20"/>
              </w:rPr>
              <w:t>gates.</w:t>
            </w:r>
          </w:p>
        </w:tc>
        <w:tc>
          <w:tcPr>
            <w:tcW w:w="1843" w:type="dxa"/>
          </w:tcPr>
          <w:p w14:paraId="44C9F393" w14:textId="5DDF9103" w:rsidR="007E638B" w:rsidRDefault="77AD6465" w:rsidP="597DB14F">
            <w:pPr>
              <w:spacing w:after="0" w:line="240" w:lineRule="auto"/>
              <w:rPr>
                <w:sz w:val="20"/>
                <w:szCs w:val="20"/>
                <w:highlight w:val="green"/>
              </w:rPr>
            </w:pPr>
            <w:r w:rsidRPr="597DB14F">
              <w:rPr>
                <w:sz w:val="20"/>
                <w:szCs w:val="20"/>
                <w:highlight w:val="green"/>
              </w:rPr>
              <w:lastRenderedPageBreak/>
              <w:t>All staff have been provided with a format for SOW including cross curricular links section.</w:t>
            </w:r>
          </w:p>
          <w:p w14:paraId="293F8638" w14:textId="7EDEC4BE" w:rsidR="007E638B" w:rsidRDefault="007E638B" w:rsidP="2ADA9437">
            <w:pPr>
              <w:spacing w:after="0" w:line="240" w:lineRule="auto"/>
              <w:rPr>
                <w:sz w:val="20"/>
                <w:szCs w:val="20"/>
              </w:rPr>
            </w:pPr>
          </w:p>
          <w:p w14:paraId="6F9C0EBA" w14:textId="2F4EDE2D" w:rsidR="007E638B" w:rsidRDefault="77AD6465" w:rsidP="597DB14F">
            <w:pPr>
              <w:spacing w:after="0" w:line="240" w:lineRule="auto"/>
              <w:rPr>
                <w:sz w:val="20"/>
                <w:szCs w:val="20"/>
                <w:highlight w:val="green"/>
              </w:rPr>
            </w:pPr>
            <w:r w:rsidRPr="597DB14F">
              <w:rPr>
                <w:sz w:val="20"/>
                <w:szCs w:val="20"/>
                <w:highlight w:val="green"/>
              </w:rPr>
              <w:lastRenderedPageBreak/>
              <w:t>Staff provided with time in insets to look at SOW and offer suggestions on how to improve them.</w:t>
            </w:r>
          </w:p>
          <w:p w14:paraId="348A0022" w14:textId="13943A53" w:rsidR="007E638B" w:rsidRDefault="007E638B" w:rsidP="2ADA9437">
            <w:pPr>
              <w:spacing w:after="0" w:line="240" w:lineRule="auto"/>
              <w:rPr>
                <w:sz w:val="20"/>
                <w:szCs w:val="20"/>
              </w:rPr>
            </w:pPr>
          </w:p>
          <w:p w14:paraId="13FAF8ED" w14:textId="71FB9AC9" w:rsidR="4F559FCD" w:rsidRDefault="4F559FCD" w:rsidP="5AA33820">
            <w:pPr>
              <w:spacing w:after="0" w:line="240" w:lineRule="auto"/>
              <w:rPr>
                <w:sz w:val="20"/>
                <w:szCs w:val="20"/>
              </w:rPr>
            </w:pPr>
            <w:r w:rsidRPr="5AA33820">
              <w:rPr>
                <w:sz w:val="20"/>
                <w:szCs w:val="20"/>
              </w:rPr>
              <w:t>ADD LINKS IN FOR EVIDENCE</w:t>
            </w:r>
          </w:p>
          <w:p w14:paraId="1F17A3C7" w14:textId="2322662A" w:rsidR="5AA33820" w:rsidRDefault="5AA33820" w:rsidP="5AA33820">
            <w:pPr>
              <w:spacing w:after="0" w:line="240" w:lineRule="auto"/>
              <w:rPr>
                <w:sz w:val="20"/>
                <w:szCs w:val="20"/>
              </w:rPr>
            </w:pPr>
          </w:p>
          <w:p w14:paraId="76C8D9D0" w14:textId="662088A7" w:rsidR="007E638B" w:rsidRDefault="77AD6465" w:rsidP="597DB14F">
            <w:pPr>
              <w:spacing w:after="0" w:line="240" w:lineRule="auto"/>
              <w:rPr>
                <w:sz w:val="20"/>
                <w:szCs w:val="20"/>
                <w:highlight w:val="yellow"/>
              </w:rPr>
            </w:pPr>
            <w:r w:rsidRPr="597DB14F">
              <w:rPr>
                <w:sz w:val="20"/>
                <w:szCs w:val="20"/>
                <w:highlight w:val="yellow"/>
              </w:rPr>
              <w:t>Skills builder training for all staff.</w:t>
            </w:r>
            <w:r w:rsidR="0F02813F" w:rsidRPr="597DB14F">
              <w:rPr>
                <w:sz w:val="20"/>
                <w:szCs w:val="20"/>
                <w:highlight w:val="yellow"/>
              </w:rPr>
              <w:t xml:space="preserve"> -</w:t>
            </w:r>
            <w:r w:rsidR="0F02813F" w:rsidRPr="597DB14F">
              <w:rPr>
                <w:sz w:val="20"/>
                <w:szCs w:val="20"/>
              </w:rPr>
              <w:t xml:space="preserve"> </w:t>
            </w:r>
            <w:r w:rsidR="0F02813F" w:rsidRPr="597DB14F">
              <w:rPr>
                <w:color w:val="FF0000"/>
                <w:sz w:val="20"/>
                <w:szCs w:val="20"/>
              </w:rPr>
              <w:t>date for training</w:t>
            </w:r>
            <w:r w:rsidR="723F5480" w:rsidRPr="597DB14F">
              <w:rPr>
                <w:color w:val="FF0000"/>
                <w:sz w:val="20"/>
                <w:szCs w:val="20"/>
              </w:rPr>
              <w:t xml:space="preserve"> 24</w:t>
            </w:r>
            <w:r w:rsidR="723F5480" w:rsidRPr="597DB14F">
              <w:rPr>
                <w:color w:val="FF0000"/>
                <w:sz w:val="20"/>
                <w:szCs w:val="20"/>
                <w:vertAlign w:val="superscript"/>
              </w:rPr>
              <w:t>th</w:t>
            </w:r>
            <w:r w:rsidR="723F5480" w:rsidRPr="597DB14F">
              <w:rPr>
                <w:color w:val="FF0000"/>
                <w:sz w:val="20"/>
                <w:szCs w:val="20"/>
              </w:rPr>
              <w:t xml:space="preserve"> Feb 24 – recognising and using the skills steps</w:t>
            </w:r>
            <w:r w:rsidR="0F02813F" w:rsidRPr="597DB14F">
              <w:rPr>
                <w:color w:val="FF0000"/>
                <w:sz w:val="20"/>
                <w:szCs w:val="20"/>
              </w:rPr>
              <w:t xml:space="preserve"> </w:t>
            </w:r>
          </w:p>
          <w:p w14:paraId="0B4DBE87" w14:textId="40D5CFB0" w:rsidR="007E638B" w:rsidRDefault="007E638B" w:rsidP="2ADA9437">
            <w:pPr>
              <w:spacing w:after="0" w:line="240" w:lineRule="auto"/>
              <w:rPr>
                <w:sz w:val="20"/>
                <w:szCs w:val="20"/>
              </w:rPr>
            </w:pPr>
          </w:p>
          <w:p w14:paraId="43F256BE" w14:textId="15C74294" w:rsidR="007E638B" w:rsidRDefault="7F387371" w:rsidP="597DB14F">
            <w:pPr>
              <w:spacing w:after="0" w:line="240" w:lineRule="auto"/>
              <w:rPr>
                <w:sz w:val="20"/>
                <w:szCs w:val="20"/>
                <w:highlight w:val="yellow"/>
              </w:rPr>
            </w:pPr>
            <w:r w:rsidRPr="597DB14F">
              <w:rPr>
                <w:sz w:val="20"/>
                <w:szCs w:val="20"/>
                <w:highlight w:val="yellow"/>
              </w:rPr>
              <w:t>Training for staff on retrieval and exit tickets and how to use them effectively.</w:t>
            </w:r>
            <w:r w:rsidR="14B5E5E9" w:rsidRPr="597DB14F">
              <w:rPr>
                <w:sz w:val="20"/>
                <w:szCs w:val="20"/>
              </w:rPr>
              <w:t xml:space="preserve"> </w:t>
            </w:r>
            <w:r w:rsidR="14B5E5E9" w:rsidRPr="597DB14F">
              <w:rPr>
                <w:color w:val="FF0000"/>
                <w:sz w:val="20"/>
                <w:szCs w:val="20"/>
              </w:rPr>
              <w:t xml:space="preserve">- need to review this and add in more training </w:t>
            </w:r>
          </w:p>
          <w:p w14:paraId="54AE6587" w14:textId="0EBEA374" w:rsidR="007E638B" w:rsidRDefault="007E638B" w:rsidP="2ADA9437">
            <w:pPr>
              <w:spacing w:after="0" w:line="240" w:lineRule="auto"/>
              <w:rPr>
                <w:sz w:val="20"/>
                <w:szCs w:val="20"/>
              </w:rPr>
            </w:pPr>
          </w:p>
          <w:p w14:paraId="445A57B2" w14:textId="5079DE31" w:rsidR="007E638B" w:rsidRDefault="77AD6465" w:rsidP="2699AC1A">
            <w:pPr>
              <w:spacing w:after="0" w:line="240" w:lineRule="auto"/>
              <w:rPr>
                <w:sz w:val="20"/>
                <w:szCs w:val="20"/>
                <w:highlight w:val="yellow"/>
              </w:rPr>
            </w:pPr>
            <w:r w:rsidRPr="597DB14F">
              <w:rPr>
                <w:sz w:val="20"/>
                <w:szCs w:val="20"/>
                <w:highlight w:val="yellow"/>
              </w:rPr>
              <w:t>Planning to include retrieval and exit tickets</w:t>
            </w:r>
            <w:r w:rsidR="764344C7" w:rsidRPr="597DB14F">
              <w:rPr>
                <w:sz w:val="20"/>
                <w:szCs w:val="20"/>
                <w:highlight w:val="yellow"/>
              </w:rPr>
              <w:t>.</w:t>
            </w:r>
          </w:p>
          <w:p w14:paraId="3325E80F" w14:textId="41905B71" w:rsidR="007E638B" w:rsidRDefault="007E638B" w:rsidP="724ABBFD">
            <w:pPr>
              <w:spacing w:after="0" w:line="240" w:lineRule="auto"/>
              <w:rPr>
                <w:sz w:val="20"/>
                <w:szCs w:val="20"/>
                <w:highlight w:val="yellow"/>
              </w:rPr>
            </w:pPr>
          </w:p>
          <w:p w14:paraId="16DE25BF" w14:textId="29098B3F" w:rsidR="007E638B" w:rsidRDefault="00E12B1B" w:rsidP="597DB14F">
            <w:pPr>
              <w:spacing w:after="0" w:line="240" w:lineRule="auto"/>
              <w:rPr>
                <w:sz w:val="20"/>
                <w:szCs w:val="20"/>
                <w:highlight w:val="magenta"/>
              </w:rPr>
            </w:pPr>
            <w:r>
              <w:rPr>
                <w:sz w:val="20"/>
                <w:szCs w:val="20"/>
                <w:highlight w:val="magenta"/>
              </w:rPr>
              <w:t xml:space="preserve">Building </w:t>
            </w:r>
            <w:r w:rsidR="0083691A">
              <w:rPr>
                <w:sz w:val="20"/>
                <w:szCs w:val="20"/>
                <w:highlight w:val="magenta"/>
              </w:rPr>
              <w:t>H</w:t>
            </w:r>
            <w:r>
              <w:rPr>
                <w:sz w:val="20"/>
                <w:szCs w:val="20"/>
                <w:highlight w:val="magenta"/>
              </w:rPr>
              <w:t xml:space="preserve">orizons. </w:t>
            </w:r>
            <w:r w:rsidR="509F1727" w:rsidRPr="29E58FED">
              <w:rPr>
                <w:sz w:val="20"/>
                <w:szCs w:val="20"/>
                <w:highlight w:val="magenta"/>
              </w:rPr>
              <w:t>Extended writing opportunities</w:t>
            </w:r>
            <w:r w:rsidR="509F1727" w:rsidRPr="48D4A164">
              <w:rPr>
                <w:sz w:val="20"/>
                <w:szCs w:val="20"/>
                <w:highlight w:val="magenta"/>
              </w:rPr>
              <w:t xml:space="preserve"> to </w:t>
            </w:r>
            <w:r w:rsidR="509F1727" w:rsidRPr="5262E0BC">
              <w:rPr>
                <w:sz w:val="20"/>
                <w:szCs w:val="20"/>
                <w:highlight w:val="magenta"/>
              </w:rPr>
              <w:t xml:space="preserve">be </w:t>
            </w:r>
            <w:r w:rsidR="509F1727" w:rsidRPr="7E17F5DC">
              <w:rPr>
                <w:sz w:val="20"/>
                <w:szCs w:val="20"/>
                <w:highlight w:val="magenta"/>
              </w:rPr>
              <w:t xml:space="preserve">mapped across all </w:t>
            </w:r>
            <w:r w:rsidR="509F1727" w:rsidRPr="1AA121D5">
              <w:rPr>
                <w:sz w:val="20"/>
                <w:szCs w:val="20"/>
                <w:highlight w:val="magenta"/>
              </w:rPr>
              <w:t>subject areas</w:t>
            </w:r>
            <w:r w:rsidR="509F1727" w:rsidRPr="5BF41DFD">
              <w:rPr>
                <w:sz w:val="20"/>
                <w:szCs w:val="20"/>
                <w:highlight w:val="magenta"/>
              </w:rPr>
              <w:t>.</w:t>
            </w:r>
            <w:r w:rsidR="509F1727" w:rsidRPr="38CC9689">
              <w:rPr>
                <w:sz w:val="20"/>
                <w:szCs w:val="20"/>
                <w:highlight w:val="magenta"/>
              </w:rPr>
              <w:t xml:space="preserve"> </w:t>
            </w:r>
            <w:r w:rsidR="509F1727" w:rsidRPr="25C599D7">
              <w:rPr>
                <w:sz w:val="20"/>
                <w:szCs w:val="20"/>
                <w:highlight w:val="magenta"/>
              </w:rPr>
              <w:t xml:space="preserve">Skills needed to </w:t>
            </w:r>
            <w:r w:rsidR="214247C4" w:rsidRPr="7224B23E">
              <w:rPr>
                <w:sz w:val="20"/>
                <w:szCs w:val="20"/>
                <w:highlight w:val="magenta"/>
              </w:rPr>
              <w:t xml:space="preserve">do this to be </w:t>
            </w:r>
            <w:r w:rsidR="214247C4" w:rsidRPr="3D9586BB">
              <w:rPr>
                <w:sz w:val="20"/>
                <w:szCs w:val="20"/>
                <w:highlight w:val="magenta"/>
              </w:rPr>
              <w:t xml:space="preserve">embedded in </w:t>
            </w:r>
            <w:r w:rsidR="214247C4" w:rsidRPr="3D9586BB">
              <w:rPr>
                <w:sz w:val="20"/>
                <w:szCs w:val="20"/>
                <w:highlight w:val="magenta"/>
              </w:rPr>
              <w:lastRenderedPageBreak/>
              <w:t xml:space="preserve">the </w:t>
            </w:r>
            <w:r w:rsidR="214247C4" w:rsidRPr="2EC14884">
              <w:rPr>
                <w:sz w:val="20"/>
                <w:szCs w:val="20"/>
                <w:highlight w:val="magenta"/>
              </w:rPr>
              <w:t xml:space="preserve">English </w:t>
            </w:r>
            <w:r w:rsidR="214247C4" w:rsidRPr="00D4F0E1">
              <w:rPr>
                <w:sz w:val="20"/>
                <w:szCs w:val="20"/>
                <w:highlight w:val="magenta"/>
              </w:rPr>
              <w:t>curriculum</w:t>
            </w:r>
            <w:r w:rsidR="00C85C87">
              <w:rPr>
                <w:sz w:val="20"/>
                <w:szCs w:val="20"/>
                <w:highlight w:val="magenta"/>
              </w:rPr>
              <w:t xml:space="preserve"> &amp; </w:t>
            </w:r>
            <w:r w:rsidR="00175360">
              <w:rPr>
                <w:sz w:val="20"/>
                <w:szCs w:val="20"/>
                <w:highlight w:val="magenta"/>
              </w:rPr>
              <w:t>Building Horizons</w:t>
            </w:r>
            <w:r w:rsidR="214247C4" w:rsidRPr="26DF1474">
              <w:rPr>
                <w:sz w:val="20"/>
                <w:szCs w:val="20"/>
                <w:highlight w:val="magenta"/>
              </w:rPr>
              <w:t>.</w:t>
            </w:r>
          </w:p>
        </w:tc>
        <w:tc>
          <w:tcPr>
            <w:tcW w:w="1276" w:type="dxa"/>
          </w:tcPr>
          <w:p w14:paraId="635AD23F" w14:textId="7075CA12" w:rsidR="007E638B" w:rsidRDefault="64B36C63" w:rsidP="2ADA9437">
            <w:pPr>
              <w:spacing w:after="0" w:line="240" w:lineRule="auto"/>
              <w:rPr>
                <w:sz w:val="20"/>
                <w:szCs w:val="20"/>
              </w:rPr>
            </w:pPr>
            <w:r w:rsidRPr="2ADA9437">
              <w:rPr>
                <w:sz w:val="20"/>
                <w:szCs w:val="20"/>
              </w:rPr>
              <w:lastRenderedPageBreak/>
              <w:t>Subject leads</w:t>
            </w:r>
          </w:p>
        </w:tc>
        <w:tc>
          <w:tcPr>
            <w:tcW w:w="1559" w:type="dxa"/>
          </w:tcPr>
          <w:p w14:paraId="5F40F77B" w14:textId="4D48A174" w:rsidR="007E638B" w:rsidRDefault="64B36C63" w:rsidP="2ADA9437">
            <w:pPr>
              <w:spacing w:after="0" w:line="240" w:lineRule="auto"/>
              <w:rPr>
                <w:sz w:val="20"/>
                <w:szCs w:val="20"/>
              </w:rPr>
            </w:pPr>
            <w:r w:rsidRPr="2ADA9437">
              <w:rPr>
                <w:sz w:val="20"/>
                <w:szCs w:val="20"/>
              </w:rPr>
              <w:t>Curriculum  team meetings</w:t>
            </w:r>
          </w:p>
          <w:p w14:paraId="4DF54A99" w14:textId="09A21A6E" w:rsidR="007E638B" w:rsidRDefault="007E638B" w:rsidP="2ADA9437">
            <w:pPr>
              <w:spacing w:after="0" w:line="240" w:lineRule="auto"/>
              <w:rPr>
                <w:sz w:val="20"/>
                <w:szCs w:val="20"/>
              </w:rPr>
            </w:pPr>
          </w:p>
          <w:p w14:paraId="3507EF2D" w14:textId="2D1AEE32" w:rsidR="007E638B" w:rsidRDefault="64B36C63" w:rsidP="2ADA9437">
            <w:pPr>
              <w:spacing w:after="0" w:line="240" w:lineRule="auto"/>
              <w:rPr>
                <w:sz w:val="20"/>
                <w:szCs w:val="20"/>
              </w:rPr>
            </w:pPr>
            <w:r w:rsidRPr="2ADA9437">
              <w:rPr>
                <w:sz w:val="20"/>
                <w:szCs w:val="20"/>
              </w:rPr>
              <w:t>Fornightly meetings between DHT and Curriculum  Lead</w:t>
            </w:r>
          </w:p>
          <w:p w14:paraId="2E40AE21" w14:textId="79870EAC" w:rsidR="007E638B" w:rsidRDefault="007E638B" w:rsidP="2ADA9437">
            <w:pPr>
              <w:spacing w:after="0" w:line="240" w:lineRule="auto"/>
              <w:rPr>
                <w:sz w:val="20"/>
                <w:szCs w:val="20"/>
              </w:rPr>
            </w:pPr>
          </w:p>
        </w:tc>
        <w:tc>
          <w:tcPr>
            <w:tcW w:w="709" w:type="dxa"/>
          </w:tcPr>
          <w:p w14:paraId="0264E968" w14:textId="3E9C4334" w:rsidR="007E638B" w:rsidRPr="00FA48F1" w:rsidRDefault="64B36C63" w:rsidP="2ADA9437">
            <w:pPr>
              <w:spacing w:after="0" w:line="240" w:lineRule="auto"/>
              <w:rPr>
                <w:sz w:val="20"/>
                <w:szCs w:val="20"/>
              </w:rPr>
            </w:pPr>
            <w:r w:rsidRPr="2ADA9437">
              <w:rPr>
                <w:sz w:val="20"/>
                <w:szCs w:val="20"/>
              </w:rPr>
              <w:lastRenderedPageBreak/>
              <w:t>Apr 24</w:t>
            </w:r>
          </w:p>
        </w:tc>
        <w:tc>
          <w:tcPr>
            <w:tcW w:w="709" w:type="dxa"/>
          </w:tcPr>
          <w:p w14:paraId="745ADDD8" w14:textId="250A0EBD" w:rsidR="007E638B" w:rsidRPr="00FA48F1" w:rsidRDefault="64B36C63" w:rsidP="2ADA9437">
            <w:pPr>
              <w:spacing w:after="0" w:line="240" w:lineRule="auto"/>
              <w:rPr>
                <w:sz w:val="20"/>
                <w:szCs w:val="20"/>
              </w:rPr>
            </w:pPr>
            <w:r w:rsidRPr="2ADA9437">
              <w:rPr>
                <w:sz w:val="20"/>
                <w:szCs w:val="20"/>
              </w:rPr>
              <w:t>July 25</w:t>
            </w:r>
          </w:p>
        </w:tc>
        <w:tc>
          <w:tcPr>
            <w:tcW w:w="1602" w:type="dxa"/>
          </w:tcPr>
          <w:p w14:paraId="4CE63CC8" w14:textId="5C111B58" w:rsidR="007E638B" w:rsidRDefault="64B36C63" w:rsidP="2ADA9437">
            <w:pPr>
              <w:spacing w:after="0" w:line="240" w:lineRule="auto"/>
              <w:rPr>
                <w:sz w:val="20"/>
                <w:szCs w:val="20"/>
              </w:rPr>
            </w:pPr>
            <w:r w:rsidRPr="2ADA9437">
              <w:rPr>
                <w:sz w:val="20"/>
                <w:szCs w:val="20"/>
              </w:rPr>
              <w:t>Leadership time to review and rewrite with subject leads.</w:t>
            </w:r>
          </w:p>
          <w:p w14:paraId="4270DC42" w14:textId="736B302B" w:rsidR="007E638B" w:rsidRDefault="007E638B" w:rsidP="2ADA9437">
            <w:pPr>
              <w:spacing w:after="0" w:line="240" w:lineRule="auto"/>
              <w:rPr>
                <w:sz w:val="20"/>
                <w:szCs w:val="20"/>
              </w:rPr>
            </w:pPr>
          </w:p>
          <w:p w14:paraId="5CFDA7F9" w14:textId="2F912CF6" w:rsidR="007E638B" w:rsidRDefault="64B36C63" w:rsidP="2ADA9437">
            <w:pPr>
              <w:spacing w:after="0" w:line="240" w:lineRule="auto"/>
              <w:rPr>
                <w:sz w:val="20"/>
                <w:szCs w:val="20"/>
              </w:rPr>
            </w:pPr>
            <w:r w:rsidRPr="2ADA9437">
              <w:rPr>
                <w:sz w:val="20"/>
                <w:szCs w:val="20"/>
              </w:rPr>
              <w:t xml:space="preserve">Student voice alongside book </w:t>
            </w:r>
            <w:r w:rsidRPr="2ADA9437">
              <w:rPr>
                <w:sz w:val="20"/>
                <w:szCs w:val="20"/>
              </w:rPr>
              <w:lastRenderedPageBreak/>
              <w:t xml:space="preserve">looks and learning walks. </w:t>
            </w:r>
          </w:p>
        </w:tc>
        <w:tc>
          <w:tcPr>
            <w:tcW w:w="885" w:type="dxa"/>
            <w:shd w:val="clear" w:color="auto" w:fill="FFC000" w:themeFill="accent4"/>
          </w:tcPr>
          <w:p w14:paraId="0A21D9A5" w14:textId="77777777" w:rsidR="007E638B" w:rsidRPr="00FA48F1" w:rsidRDefault="007E638B" w:rsidP="007E638B">
            <w:pPr>
              <w:spacing w:after="0" w:line="240" w:lineRule="auto"/>
              <w:jc w:val="center"/>
              <w:rPr>
                <w:rFonts w:cstheme="minorHAnsi"/>
                <w:sz w:val="20"/>
                <w:szCs w:val="20"/>
              </w:rPr>
            </w:pPr>
          </w:p>
        </w:tc>
      </w:tr>
      <w:tr w:rsidR="007E638B" w14:paraId="71D75A56" w14:textId="77777777" w:rsidTr="5AA33820">
        <w:trPr>
          <w:cantSplit/>
          <w:trHeight w:val="558"/>
        </w:trPr>
        <w:tc>
          <w:tcPr>
            <w:tcW w:w="1624" w:type="dxa"/>
          </w:tcPr>
          <w:p w14:paraId="3A9BFDDA" w14:textId="5C5E1DC1" w:rsidR="007E638B" w:rsidRDefault="2DB3B60A" w:rsidP="2ADA9437">
            <w:pPr>
              <w:spacing w:line="240" w:lineRule="auto"/>
              <w:rPr>
                <w:rFonts w:eastAsia="Times New Roman"/>
                <w:sz w:val="20"/>
                <w:szCs w:val="20"/>
              </w:rPr>
            </w:pPr>
            <w:r w:rsidRPr="2ADA9437">
              <w:rPr>
                <w:rFonts w:eastAsia="Times New Roman"/>
                <w:sz w:val="20"/>
                <w:szCs w:val="20"/>
              </w:rPr>
              <w:lastRenderedPageBreak/>
              <w:t xml:space="preserve">2.11 Develop links locally and nationally to </w:t>
            </w:r>
          </w:p>
          <w:p w14:paraId="1F58E445" w14:textId="3E2230EA" w:rsidR="007E638B" w:rsidRDefault="1B4DA810" w:rsidP="2ADA9437">
            <w:pPr>
              <w:spacing w:line="240" w:lineRule="auto"/>
              <w:rPr>
                <w:rFonts w:eastAsia="Times New Roman"/>
                <w:sz w:val="20"/>
                <w:szCs w:val="20"/>
              </w:rPr>
            </w:pPr>
            <w:r w:rsidRPr="2ADA9437">
              <w:rPr>
                <w:rFonts w:eastAsia="Times New Roman"/>
                <w:sz w:val="20"/>
                <w:szCs w:val="20"/>
              </w:rPr>
              <w:t>i.</w:t>
            </w:r>
            <w:r w:rsidR="62C01589" w:rsidRPr="2ADA9437">
              <w:rPr>
                <w:rFonts w:eastAsia="Times New Roman"/>
                <w:sz w:val="20"/>
                <w:szCs w:val="20"/>
              </w:rPr>
              <w:t xml:space="preserve"> R</w:t>
            </w:r>
            <w:r w:rsidR="2DB3B60A" w:rsidRPr="2ADA9437">
              <w:rPr>
                <w:rFonts w:eastAsia="Times New Roman"/>
                <w:sz w:val="20"/>
                <w:szCs w:val="20"/>
              </w:rPr>
              <w:t>esearch best practice in supporting students with SEND</w:t>
            </w:r>
          </w:p>
          <w:p w14:paraId="699D93A7" w14:textId="2B9477B7" w:rsidR="007E638B" w:rsidRDefault="72F7BF2F" w:rsidP="2ADA9437">
            <w:pPr>
              <w:spacing w:line="240" w:lineRule="auto"/>
              <w:rPr>
                <w:rFonts w:eastAsia="Times New Roman"/>
                <w:sz w:val="20"/>
                <w:szCs w:val="20"/>
              </w:rPr>
            </w:pPr>
            <w:r w:rsidRPr="2ADA9437">
              <w:rPr>
                <w:rFonts w:eastAsia="Times New Roman"/>
                <w:sz w:val="20"/>
                <w:szCs w:val="20"/>
              </w:rPr>
              <w:t xml:space="preserve">ii. </w:t>
            </w:r>
            <w:r w:rsidR="3CC1B434" w:rsidRPr="2ADA9437">
              <w:rPr>
                <w:rFonts w:eastAsia="Times New Roman"/>
                <w:sz w:val="20"/>
                <w:szCs w:val="20"/>
              </w:rPr>
              <w:t xml:space="preserve">Enhance moderation, knowledge and skills </w:t>
            </w:r>
          </w:p>
        </w:tc>
        <w:tc>
          <w:tcPr>
            <w:tcW w:w="750" w:type="dxa"/>
          </w:tcPr>
          <w:p w14:paraId="465BD82A" w14:textId="15CBBF25" w:rsidR="007E638B" w:rsidRDefault="34B35CB2" w:rsidP="007E638B">
            <w:pPr>
              <w:spacing w:line="240" w:lineRule="auto"/>
              <w:rPr>
                <w:sz w:val="20"/>
                <w:szCs w:val="20"/>
              </w:rPr>
            </w:pPr>
            <w:r w:rsidRPr="2ADA9437">
              <w:rPr>
                <w:sz w:val="20"/>
                <w:szCs w:val="20"/>
              </w:rPr>
              <w:t>HT</w:t>
            </w:r>
          </w:p>
        </w:tc>
        <w:tc>
          <w:tcPr>
            <w:tcW w:w="2409" w:type="dxa"/>
          </w:tcPr>
          <w:p w14:paraId="215BDCFA" w14:textId="7CE61685" w:rsidR="007E638B" w:rsidRDefault="5A715896" w:rsidP="2ADA9437">
            <w:pPr>
              <w:spacing w:line="240" w:lineRule="auto"/>
              <w:rPr>
                <w:sz w:val="20"/>
                <w:szCs w:val="20"/>
              </w:rPr>
            </w:pPr>
            <w:r w:rsidRPr="2ADA9437">
              <w:rPr>
                <w:sz w:val="20"/>
                <w:szCs w:val="20"/>
              </w:rPr>
              <w:t xml:space="preserve">Research based approaches </w:t>
            </w:r>
            <w:r w:rsidR="163BB5E8" w:rsidRPr="2ADA9437">
              <w:rPr>
                <w:sz w:val="20"/>
                <w:szCs w:val="20"/>
              </w:rPr>
              <w:t xml:space="preserve">are </w:t>
            </w:r>
            <w:r w:rsidRPr="2ADA9437">
              <w:rPr>
                <w:sz w:val="20"/>
                <w:szCs w:val="20"/>
              </w:rPr>
              <w:t>fully embedded to support our students and their SEND needs.</w:t>
            </w:r>
          </w:p>
          <w:p w14:paraId="1B77A7BD" w14:textId="48DA8557" w:rsidR="007E638B" w:rsidRDefault="5A715896" w:rsidP="2ADA9437">
            <w:pPr>
              <w:spacing w:line="240" w:lineRule="auto"/>
              <w:rPr>
                <w:sz w:val="20"/>
                <w:szCs w:val="20"/>
              </w:rPr>
            </w:pPr>
            <w:r w:rsidRPr="2ADA9437">
              <w:rPr>
                <w:sz w:val="20"/>
                <w:szCs w:val="20"/>
              </w:rPr>
              <w:t xml:space="preserve">Staff are up to date with best practice and are trained to </w:t>
            </w:r>
            <w:r w:rsidR="0F5513DD" w:rsidRPr="2ADA9437">
              <w:rPr>
                <w:sz w:val="20"/>
                <w:szCs w:val="20"/>
              </w:rPr>
              <w:t xml:space="preserve">develop </w:t>
            </w:r>
            <w:r w:rsidRPr="2ADA9437">
              <w:rPr>
                <w:sz w:val="20"/>
                <w:szCs w:val="20"/>
              </w:rPr>
              <w:t xml:space="preserve"> this in their work.</w:t>
            </w:r>
          </w:p>
          <w:p w14:paraId="1A008B47" w14:textId="153EC7D2" w:rsidR="007E638B" w:rsidRDefault="007E638B" w:rsidP="2ADA9437">
            <w:pPr>
              <w:spacing w:line="240" w:lineRule="auto"/>
              <w:rPr>
                <w:sz w:val="20"/>
                <w:szCs w:val="20"/>
              </w:rPr>
            </w:pPr>
          </w:p>
          <w:p w14:paraId="500729E9" w14:textId="0E53C748" w:rsidR="007E638B" w:rsidRDefault="007E638B" w:rsidP="2ADA9437">
            <w:pPr>
              <w:spacing w:line="240" w:lineRule="auto"/>
              <w:rPr>
                <w:sz w:val="20"/>
                <w:szCs w:val="20"/>
              </w:rPr>
            </w:pPr>
          </w:p>
          <w:p w14:paraId="21F6C1F1" w14:textId="4A2EE585" w:rsidR="007E638B" w:rsidRDefault="007E638B" w:rsidP="2ADA9437">
            <w:pPr>
              <w:spacing w:line="240" w:lineRule="auto"/>
              <w:rPr>
                <w:sz w:val="20"/>
                <w:szCs w:val="20"/>
              </w:rPr>
            </w:pPr>
          </w:p>
        </w:tc>
        <w:tc>
          <w:tcPr>
            <w:tcW w:w="1843" w:type="dxa"/>
          </w:tcPr>
          <w:p w14:paraId="7CC7E6C4" w14:textId="12979635" w:rsidR="007E638B" w:rsidRDefault="4AF3099F" w:rsidP="597DB14F">
            <w:pPr>
              <w:spacing w:line="240" w:lineRule="auto"/>
              <w:rPr>
                <w:sz w:val="20"/>
                <w:szCs w:val="20"/>
                <w:highlight w:val="yellow"/>
              </w:rPr>
            </w:pPr>
            <w:r w:rsidRPr="597DB14F">
              <w:rPr>
                <w:sz w:val="20"/>
                <w:szCs w:val="20"/>
                <w:highlight w:val="yellow"/>
              </w:rPr>
              <w:t>HT to work with SHAP, SIP and mentor to develop local and national links focusing on best practice.</w:t>
            </w:r>
          </w:p>
          <w:p w14:paraId="17B6604B" w14:textId="1725B931" w:rsidR="007E638B" w:rsidRDefault="4AF3099F" w:rsidP="5E1EF7C3">
            <w:pPr>
              <w:spacing w:line="240" w:lineRule="auto"/>
              <w:rPr>
                <w:sz w:val="20"/>
                <w:szCs w:val="20"/>
                <w:highlight w:val="yellow"/>
              </w:rPr>
            </w:pPr>
            <w:r w:rsidRPr="597DB14F">
              <w:rPr>
                <w:sz w:val="20"/>
                <w:szCs w:val="20"/>
                <w:highlight w:val="yellow"/>
              </w:rPr>
              <w:t xml:space="preserve">DHT and AHT to visit at least two special schools rated ‘ Outstanding’  or ‘Good’ with Outstanding Leadership. </w:t>
            </w:r>
          </w:p>
          <w:p w14:paraId="2AC628CB" w14:textId="144AFD58" w:rsidR="007E638B" w:rsidRDefault="4AF3099F" w:rsidP="597DB14F">
            <w:pPr>
              <w:spacing w:line="240" w:lineRule="auto"/>
              <w:rPr>
                <w:sz w:val="20"/>
                <w:szCs w:val="20"/>
                <w:highlight w:val="yellow"/>
              </w:rPr>
            </w:pPr>
            <w:r w:rsidRPr="597DB14F">
              <w:rPr>
                <w:sz w:val="20"/>
                <w:szCs w:val="20"/>
                <w:highlight w:val="yellow"/>
              </w:rPr>
              <w:t>Feed back to whole SLT and staff.</w:t>
            </w:r>
          </w:p>
          <w:p w14:paraId="2C97A034" w14:textId="0CB2B605" w:rsidR="007E638B" w:rsidRDefault="4AF3099F" w:rsidP="597DB14F">
            <w:pPr>
              <w:spacing w:line="240" w:lineRule="auto"/>
              <w:rPr>
                <w:sz w:val="20"/>
                <w:szCs w:val="20"/>
                <w:highlight w:val="yellow"/>
              </w:rPr>
            </w:pPr>
            <w:r w:rsidRPr="597DB14F">
              <w:rPr>
                <w:sz w:val="20"/>
                <w:szCs w:val="20"/>
                <w:highlight w:val="yellow"/>
              </w:rPr>
              <w:t>Develop a programme of staff visiting schools to observe good/nationally recognised best practice.</w:t>
            </w:r>
          </w:p>
          <w:p w14:paraId="7B896396" w14:textId="30AA083F" w:rsidR="007E638B" w:rsidRDefault="4937FCFD" w:rsidP="597DB14F">
            <w:pPr>
              <w:spacing w:line="240" w:lineRule="auto"/>
              <w:rPr>
                <w:color w:val="FF0000"/>
                <w:sz w:val="20"/>
                <w:szCs w:val="20"/>
              </w:rPr>
            </w:pPr>
            <w:r w:rsidRPr="597DB14F">
              <w:rPr>
                <w:color w:val="FF0000"/>
                <w:sz w:val="20"/>
                <w:szCs w:val="20"/>
              </w:rPr>
              <w:t xml:space="preserve">Have contacted 3 schools – difficulties with finding similar school set and students – meetings being set up </w:t>
            </w:r>
            <w:r w:rsidR="24A0B16D" w:rsidRPr="597DB14F">
              <w:rPr>
                <w:color w:val="FF0000"/>
                <w:sz w:val="20"/>
                <w:szCs w:val="20"/>
              </w:rPr>
              <w:t xml:space="preserve">with </w:t>
            </w:r>
            <w:r w:rsidR="24A0B16D" w:rsidRPr="597DB14F">
              <w:rPr>
                <w:color w:val="FF0000"/>
                <w:sz w:val="20"/>
                <w:szCs w:val="20"/>
              </w:rPr>
              <w:lastRenderedPageBreak/>
              <w:t xml:space="preserve">recommendations from SIP </w:t>
            </w:r>
          </w:p>
        </w:tc>
        <w:tc>
          <w:tcPr>
            <w:tcW w:w="1276" w:type="dxa"/>
          </w:tcPr>
          <w:p w14:paraId="3CFF4293" w14:textId="51B429B6" w:rsidR="007E638B" w:rsidRDefault="5E322637" w:rsidP="007E638B">
            <w:pPr>
              <w:spacing w:line="240" w:lineRule="auto"/>
              <w:rPr>
                <w:sz w:val="20"/>
                <w:szCs w:val="20"/>
              </w:rPr>
            </w:pPr>
            <w:r w:rsidRPr="2ADA9437">
              <w:rPr>
                <w:sz w:val="20"/>
                <w:szCs w:val="20"/>
              </w:rPr>
              <w:lastRenderedPageBreak/>
              <w:t>HT, DHT, AHT</w:t>
            </w:r>
          </w:p>
        </w:tc>
        <w:tc>
          <w:tcPr>
            <w:tcW w:w="1559" w:type="dxa"/>
          </w:tcPr>
          <w:p w14:paraId="046E7024" w14:textId="23BB029A" w:rsidR="007E638B" w:rsidRDefault="3E4D7895" w:rsidP="2ADA9437">
            <w:pPr>
              <w:spacing w:line="240" w:lineRule="auto"/>
              <w:rPr>
                <w:sz w:val="20"/>
                <w:szCs w:val="20"/>
              </w:rPr>
            </w:pPr>
            <w:r w:rsidRPr="2ADA9437">
              <w:rPr>
                <w:sz w:val="20"/>
                <w:szCs w:val="20"/>
              </w:rPr>
              <w:t>Termly staff meetings and training</w:t>
            </w:r>
          </w:p>
          <w:p w14:paraId="4E180EC4" w14:textId="75C1DEC5" w:rsidR="007E638B" w:rsidRDefault="007E638B" w:rsidP="2ADA9437">
            <w:pPr>
              <w:spacing w:line="240" w:lineRule="auto"/>
              <w:rPr>
                <w:sz w:val="20"/>
                <w:szCs w:val="20"/>
              </w:rPr>
            </w:pPr>
          </w:p>
          <w:p w14:paraId="2D6F6BB3" w14:textId="51719F08" w:rsidR="007E638B" w:rsidRDefault="3E4D7895" w:rsidP="2ADA9437">
            <w:pPr>
              <w:spacing w:line="240" w:lineRule="auto"/>
              <w:rPr>
                <w:sz w:val="20"/>
                <w:szCs w:val="20"/>
              </w:rPr>
            </w:pPr>
            <w:r w:rsidRPr="2ADA9437">
              <w:rPr>
                <w:sz w:val="20"/>
                <w:szCs w:val="20"/>
              </w:rPr>
              <w:t>SLT (termly)</w:t>
            </w:r>
          </w:p>
        </w:tc>
        <w:tc>
          <w:tcPr>
            <w:tcW w:w="709" w:type="dxa"/>
          </w:tcPr>
          <w:p w14:paraId="209B3EB0" w14:textId="17D0F472" w:rsidR="007E638B" w:rsidRDefault="3DE605F9" w:rsidP="007E638B">
            <w:pPr>
              <w:spacing w:after="0" w:line="240" w:lineRule="auto"/>
              <w:rPr>
                <w:sz w:val="20"/>
                <w:szCs w:val="20"/>
              </w:rPr>
            </w:pPr>
            <w:r w:rsidRPr="2ADA9437">
              <w:rPr>
                <w:sz w:val="20"/>
                <w:szCs w:val="20"/>
              </w:rPr>
              <w:t>June ‘24</w:t>
            </w:r>
          </w:p>
        </w:tc>
        <w:tc>
          <w:tcPr>
            <w:tcW w:w="709" w:type="dxa"/>
          </w:tcPr>
          <w:p w14:paraId="5B711AAC" w14:textId="5C166C9A" w:rsidR="007E638B" w:rsidRDefault="3DE605F9" w:rsidP="007E638B">
            <w:pPr>
              <w:spacing w:after="0" w:line="240" w:lineRule="auto"/>
              <w:rPr>
                <w:sz w:val="20"/>
                <w:szCs w:val="20"/>
              </w:rPr>
            </w:pPr>
            <w:r w:rsidRPr="2ADA9437">
              <w:rPr>
                <w:sz w:val="20"/>
                <w:szCs w:val="20"/>
              </w:rPr>
              <w:t>July ‘25</w:t>
            </w:r>
          </w:p>
        </w:tc>
        <w:tc>
          <w:tcPr>
            <w:tcW w:w="1602" w:type="dxa"/>
          </w:tcPr>
          <w:p w14:paraId="22B4E30B" w14:textId="54E032D9" w:rsidR="007E638B" w:rsidRDefault="253DF057" w:rsidP="2ADA9437">
            <w:pPr>
              <w:spacing w:after="0" w:line="240" w:lineRule="auto"/>
              <w:rPr>
                <w:sz w:val="20"/>
                <w:szCs w:val="20"/>
              </w:rPr>
            </w:pPr>
            <w:r w:rsidRPr="2ADA9437">
              <w:rPr>
                <w:sz w:val="20"/>
                <w:szCs w:val="20"/>
              </w:rPr>
              <w:t>Time</w:t>
            </w:r>
          </w:p>
          <w:p w14:paraId="114AC1B1" w14:textId="196F0F07" w:rsidR="007E638B" w:rsidRDefault="007E638B" w:rsidP="2ADA9437">
            <w:pPr>
              <w:spacing w:after="0" w:line="240" w:lineRule="auto"/>
              <w:rPr>
                <w:sz w:val="20"/>
                <w:szCs w:val="20"/>
              </w:rPr>
            </w:pPr>
          </w:p>
          <w:p w14:paraId="509D14AA" w14:textId="0D5AC726" w:rsidR="007E638B" w:rsidRDefault="253DF057" w:rsidP="2ADA9437">
            <w:pPr>
              <w:spacing w:after="0" w:line="240" w:lineRule="auto"/>
              <w:rPr>
                <w:sz w:val="20"/>
                <w:szCs w:val="20"/>
              </w:rPr>
            </w:pPr>
            <w:r w:rsidRPr="2ADA9437">
              <w:rPr>
                <w:sz w:val="20"/>
                <w:szCs w:val="20"/>
              </w:rPr>
              <w:t xml:space="preserve">Training costs </w:t>
            </w:r>
          </w:p>
          <w:p w14:paraId="4A4DD497" w14:textId="2FD98AF1" w:rsidR="007E638B" w:rsidRDefault="007E638B" w:rsidP="2ADA9437">
            <w:pPr>
              <w:spacing w:after="0" w:line="240" w:lineRule="auto"/>
              <w:rPr>
                <w:sz w:val="20"/>
                <w:szCs w:val="20"/>
              </w:rPr>
            </w:pPr>
          </w:p>
          <w:p w14:paraId="0D0BE93A" w14:textId="45087435" w:rsidR="007E638B" w:rsidRDefault="253DF057" w:rsidP="2ADA9437">
            <w:pPr>
              <w:spacing w:after="0" w:line="240" w:lineRule="auto"/>
              <w:rPr>
                <w:sz w:val="20"/>
                <w:szCs w:val="20"/>
              </w:rPr>
            </w:pPr>
            <w:r w:rsidRPr="2ADA9437">
              <w:rPr>
                <w:sz w:val="20"/>
                <w:szCs w:val="20"/>
              </w:rPr>
              <w:t>Cover costs</w:t>
            </w:r>
          </w:p>
        </w:tc>
        <w:tc>
          <w:tcPr>
            <w:tcW w:w="885" w:type="dxa"/>
            <w:shd w:val="clear" w:color="auto" w:fill="FFC000" w:themeFill="accent4"/>
          </w:tcPr>
          <w:p w14:paraId="36188BC4" w14:textId="233A980D" w:rsidR="007E638B" w:rsidRDefault="007E638B" w:rsidP="007E638B">
            <w:pPr>
              <w:spacing w:line="240" w:lineRule="auto"/>
              <w:jc w:val="center"/>
              <w:rPr>
                <w:sz w:val="20"/>
                <w:szCs w:val="20"/>
              </w:rPr>
            </w:pPr>
          </w:p>
        </w:tc>
      </w:tr>
    </w:tbl>
    <w:p w14:paraId="41CFC77F" w14:textId="757B7F57" w:rsidR="00594AF4" w:rsidRPr="00AA3587" w:rsidRDefault="00594AF4" w:rsidP="2ADA9437">
      <w:pPr>
        <w:tabs>
          <w:tab w:val="left" w:pos="1410"/>
        </w:tabs>
      </w:pPr>
    </w:p>
    <w:p w14:paraId="7F01C4B2" w14:textId="766E5455" w:rsidR="00594AF4" w:rsidRPr="00AA3587" w:rsidRDefault="0135FF61" w:rsidP="2ADA9437">
      <w:pPr>
        <w:pStyle w:val="ListParagraph"/>
        <w:numPr>
          <w:ilvl w:val="0"/>
          <w:numId w:val="10"/>
        </w:numPr>
        <w:tabs>
          <w:tab w:val="left" w:pos="1410"/>
        </w:tabs>
        <w:rPr>
          <w:b/>
          <w:bCs/>
          <w:sz w:val="24"/>
          <w:szCs w:val="24"/>
        </w:rPr>
      </w:pPr>
      <w:r w:rsidRPr="2ADA9437">
        <w:rPr>
          <w:b/>
          <w:bCs/>
          <w:sz w:val="24"/>
          <w:szCs w:val="24"/>
        </w:rPr>
        <w:t xml:space="preserve">Personal development, behaviour and attitudes </w:t>
      </w:r>
    </w:p>
    <w:p w14:paraId="3920115D" w14:textId="00A41DB2" w:rsidR="2ADA9437" w:rsidRDefault="2ADA9437" w:rsidP="2ADA9437">
      <w:pPr>
        <w:pStyle w:val="ListParagraph"/>
        <w:spacing w:after="0" w:line="240" w:lineRule="auto"/>
        <w:ind w:left="0"/>
        <w:rPr>
          <w:b/>
          <w:bCs/>
          <w:sz w:val="24"/>
          <w:szCs w:val="24"/>
        </w:rPr>
      </w:pPr>
    </w:p>
    <w:p w14:paraId="03A35397" w14:textId="2EB8F238" w:rsidR="0135FF61" w:rsidRDefault="0135FF61" w:rsidP="2ADA9437">
      <w:pPr>
        <w:rPr>
          <w:rFonts w:eastAsia="Times New Roman"/>
          <w:b/>
          <w:bCs/>
          <w:sz w:val="20"/>
          <w:szCs w:val="20"/>
        </w:rPr>
      </w:pPr>
      <w:r w:rsidRPr="2ADA9437">
        <w:rPr>
          <w:b/>
          <w:bCs/>
          <w:sz w:val="24"/>
          <w:szCs w:val="24"/>
        </w:rPr>
        <w:t>Objective 3:</w:t>
      </w:r>
      <w:r w:rsidRPr="2ADA9437">
        <w:rPr>
          <w:sz w:val="24"/>
          <w:szCs w:val="24"/>
        </w:rPr>
        <w:t xml:space="preserve"> </w:t>
      </w:r>
    </w:p>
    <w:tbl>
      <w:tblPr>
        <w:tblpPr w:leftFromText="180" w:rightFromText="180" w:vertAnchor="text" w:tblpX="-252" w:tblpY="1"/>
        <w:tblOverlap w:val="never"/>
        <w:tblW w:w="1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750"/>
        <w:gridCol w:w="2409"/>
        <w:gridCol w:w="2625"/>
        <w:gridCol w:w="1018"/>
        <w:gridCol w:w="1275"/>
        <w:gridCol w:w="692"/>
        <w:gridCol w:w="707"/>
        <w:gridCol w:w="1380"/>
        <w:gridCol w:w="950"/>
      </w:tblGrid>
      <w:tr w:rsidR="0073423F" w:rsidRPr="00F828AA" w14:paraId="569F0571" w14:textId="77777777" w:rsidTr="5AA33820">
        <w:trPr>
          <w:cantSplit/>
          <w:trHeight w:val="917"/>
        </w:trPr>
        <w:tc>
          <w:tcPr>
            <w:tcW w:w="1624" w:type="dxa"/>
            <w:shd w:val="clear" w:color="auto" w:fill="F7CAAC" w:themeFill="accent2" w:themeFillTint="66"/>
          </w:tcPr>
          <w:p w14:paraId="32266E49" w14:textId="77777777" w:rsidR="00594AF4" w:rsidRPr="0073423F" w:rsidRDefault="00594AF4" w:rsidP="00735ADE">
            <w:pPr>
              <w:jc w:val="center"/>
              <w:rPr>
                <w:b/>
                <w:bCs/>
                <w:sz w:val="16"/>
                <w:szCs w:val="16"/>
              </w:rPr>
            </w:pPr>
            <w:r w:rsidRPr="0073423F">
              <w:rPr>
                <w:b/>
                <w:bCs/>
                <w:sz w:val="16"/>
                <w:szCs w:val="16"/>
              </w:rPr>
              <w:t>Subsidiary Objective</w:t>
            </w:r>
          </w:p>
        </w:tc>
        <w:tc>
          <w:tcPr>
            <w:tcW w:w="750" w:type="dxa"/>
            <w:shd w:val="clear" w:color="auto" w:fill="F7CAAC" w:themeFill="accent2" w:themeFillTint="66"/>
          </w:tcPr>
          <w:p w14:paraId="0761BABE" w14:textId="40655DE7" w:rsidR="00594AF4" w:rsidRPr="0073423F" w:rsidRDefault="00594AF4" w:rsidP="00735ADE">
            <w:pPr>
              <w:jc w:val="center"/>
              <w:rPr>
                <w:b/>
                <w:bCs/>
                <w:sz w:val="16"/>
                <w:szCs w:val="16"/>
              </w:rPr>
            </w:pPr>
            <w:r w:rsidRPr="0073423F">
              <w:rPr>
                <w:b/>
                <w:bCs/>
                <w:sz w:val="16"/>
                <w:szCs w:val="16"/>
              </w:rPr>
              <w:t xml:space="preserve">Lead </w:t>
            </w:r>
          </w:p>
        </w:tc>
        <w:tc>
          <w:tcPr>
            <w:tcW w:w="2409" w:type="dxa"/>
            <w:shd w:val="clear" w:color="auto" w:fill="F7CAAC" w:themeFill="accent2" w:themeFillTint="66"/>
          </w:tcPr>
          <w:p w14:paraId="4B45C4CB" w14:textId="77777777" w:rsidR="00594AF4" w:rsidRPr="0073423F" w:rsidRDefault="00594AF4" w:rsidP="00735ADE">
            <w:pPr>
              <w:jc w:val="center"/>
              <w:rPr>
                <w:b/>
                <w:bCs/>
                <w:sz w:val="16"/>
                <w:szCs w:val="16"/>
              </w:rPr>
            </w:pPr>
            <w:r w:rsidRPr="0073423F">
              <w:rPr>
                <w:b/>
                <w:bCs/>
                <w:sz w:val="16"/>
                <w:szCs w:val="16"/>
              </w:rPr>
              <w:t>Success Criteria</w:t>
            </w:r>
          </w:p>
        </w:tc>
        <w:tc>
          <w:tcPr>
            <w:tcW w:w="2625" w:type="dxa"/>
            <w:shd w:val="clear" w:color="auto" w:fill="F7CAAC" w:themeFill="accent2" w:themeFillTint="66"/>
          </w:tcPr>
          <w:p w14:paraId="4E9B7B4F" w14:textId="77777777" w:rsidR="00594AF4" w:rsidRPr="0073423F" w:rsidRDefault="00594AF4" w:rsidP="00735ADE">
            <w:pPr>
              <w:jc w:val="center"/>
              <w:rPr>
                <w:b/>
                <w:bCs/>
                <w:sz w:val="16"/>
                <w:szCs w:val="16"/>
              </w:rPr>
            </w:pPr>
            <w:r w:rsidRPr="0073423F">
              <w:rPr>
                <w:b/>
                <w:bCs/>
                <w:sz w:val="16"/>
                <w:szCs w:val="16"/>
              </w:rPr>
              <w:t>Actions</w:t>
            </w:r>
          </w:p>
        </w:tc>
        <w:tc>
          <w:tcPr>
            <w:tcW w:w="1018" w:type="dxa"/>
            <w:shd w:val="clear" w:color="auto" w:fill="F7CAAC" w:themeFill="accent2" w:themeFillTint="66"/>
          </w:tcPr>
          <w:p w14:paraId="3DD65E31" w14:textId="77777777" w:rsidR="00594AF4" w:rsidRPr="0073423F" w:rsidRDefault="00594AF4" w:rsidP="00735ADE">
            <w:pPr>
              <w:jc w:val="center"/>
              <w:rPr>
                <w:b/>
                <w:bCs/>
                <w:sz w:val="16"/>
                <w:szCs w:val="16"/>
              </w:rPr>
            </w:pPr>
            <w:r w:rsidRPr="0073423F">
              <w:rPr>
                <w:b/>
                <w:bCs/>
                <w:sz w:val="16"/>
                <w:szCs w:val="16"/>
              </w:rPr>
              <w:t>Person/s responsible</w:t>
            </w:r>
          </w:p>
        </w:tc>
        <w:tc>
          <w:tcPr>
            <w:tcW w:w="1275" w:type="dxa"/>
            <w:shd w:val="clear" w:color="auto" w:fill="F7CAAC" w:themeFill="accent2" w:themeFillTint="66"/>
          </w:tcPr>
          <w:p w14:paraId="63E84521" w14:textId="77777777" w:rsidR="00594AF4" w:rsidRPr="0073423F" w:rsidRDefault="00594AF4" w:rsidP="00735ADE">
            <w:pPr>
              <w:jc w:val="center"/>
              <w:rPr>
                <w:b/>
                <w:bCs/>
                <w:sz w:val="16"/>
                <w:szCs w:val="16"/>
              </w:rPr>
            </w:pPr>
            <w:r w:rsidRPr="0073423F">
              <w:rPr>
                <w:b/>
                <w:bCs/>
                <w:sz w:val="16"/>
                <w:szCs w:val="16"/>
              </w:rPr>
              <w:t>Monitoring and evaluation arrangements</w:t>
            </w:r>
          </w:p>
        </w:tc>
        <w:tc>
          <w:tcPr>
            <w:tcW w:w="692" w:type="dxa"/>
            <w:shd w:val="clear" w:color="auto" w:fill="F7CAAC" w:themeFill="accent2" w:themeFillTint="66"/>
          </w:tcPr>
          <w:p w14:paraId="60B10031" w14:textId="77777777" w:rsidR="00594AF4" w:rsidRPr="0073423F" w:rsidRDefault="00594AF4" w:rsidP="00735ADE">
            <w:pPr>
              <w:jc w:val="center"/>
              <w:rPr>
                <w:b/>
                <w:bCs/>
                <w:sz w:val="16"/>
                <w:szCs w:val="16"/>
              </w:rPr>
            </w:pPr>
            <w:r w:rsidRPr="0073423F">
              <w:rPr>
                <w:b/>
                <w:bCs/>
                <w:sz w:val="16"/>
                <w:szCs w:val="16"/>
              </w:rPr>
              <w:t>Start Date</w:t>
            </w:r>
          </w:p>
        </w:tc>
        <w:tc>
          <w:tcPr>
            <w:tcW w:w="707" w:type="dxa"/>
            <w:shd w:val="clear" w:color="auto" w:fill="F7CAAC" w:themeFill="accent2" w:themeFillTint="66"/>
          </w:tcPr>
          <w:p w14:paraId="016145A6" w14:textId="77777777" w:rsidR="00594AF4" w:rsidRPr="0073423F" w:rsidRDefault="00594AF4" w:rsidP="00735ADE">
            <w:pPr>
              <w:jc w:val="center"/>
              <w:rPr>
                <w:b/>
                <w:bCs/>
                <w:sz w:val="16"/>
                <w:szCs w:val="16"/>
              </w:rPr>
            </w:pPr>
            <w:r w:rsidRPr="0073423F">
              <w:rPr>
                <w:b/>
                <w:bCs/>
                <w:sz w:val="16"/>
                <w:szCs w:val="16"/>
              </w:rPr>
              <w:t>Finish date</w:t>
            </w:r>
          </w:p>
        </w:tc>
        <w:tc>
          <w:tcPr>
            <w:tcW w:w="1380" w:type="dxa"/>
            <w:shd w:val="clear" w:color="auto" w:fill="F7CAAC" w:themeFill="accent2" w:themeFillTint="66"/>
          </w:tcPr>
          <w:p w14:paraId="0BB9AFB9" w14:textId="4C219BDD" w:rsidR="00594AF4" w:rsidRPr="0073423F" w:rsidRDefault="00594AF4" w:rsidP="00735ADE">
            <w:pPr>
              <w:jc w:val="center"/>
              <w:rPr>
                <w:b/>
                <w:bCs/>
                <w:sz w:val="16"/>
                <w:szCs w:val="16"/>
              </w:rPr>
            </w:pPr>
            <w:r w:rsidRPr="0073423F">
              <w:rPr>
                <w:b/>
                <w:bCs/>
                <w:sz w:val="16"/>
                <w:szCs w:val="16"/>
              </w:rPr>
              <w:t xml:space="preserve">Resource </w:t>
            </w:r>
            <w:r w:rsidR="00444C56" w:rsidRPr="0073423F">
              <w:rPr>
                <w:b/>
                <w:bCs/>
                <w:sz w:val="16"/>
                <w:szCs w:val="16"/>
              </w:rPr>
              <w:t>implications (</w:t>
            </w:r>
            <w:r w:rsidRPr="0073423F">
              <w:rPr>
                <w:b/>
                <w:bCs/>
                <w:sz w:val="16"/>
                <w:szCs w:val="16"/>
              </w:rPr>
              <w:t>inc. CPD)</w:t>
            </w:r>
          </w:p>
        </w:tc>
        <w:tc>
          <w:tcPr>
            <w:tcW w:w="950" w:type="dxa"/>
            <w:shd w:val="clear" w:color="auto" w:fill="F7CAAC" w:themeFill="accent2" w:themeFillTint="66"/>
          </w:tcPr>
          <w:p w14:paraId="6D970B72" w14:textId="77777777" w:rsidR="08054C25" w:rsidRDefault="08054C25" w:rsidP="00735ADE">
            <w:pPr>
              <w:jc w:val="center"/>
              <w:rPr>
                <w:b/>
                <w:bCs/>
                <w:sz w:val="16"/>
                <w:szCs w:val="16"/>
              </w:rPr>
            </w:pPr>
            <w:r w:rsidRPr="7E8687C2">
              <w:rPr>
                <w:b/>
                <w:bCs/>
                <w:sz w:val="16"/>
                <w:szCs w:val="16"/>
              </w:rPr>
              <w:t>RAG/ date</w:t>
            </w:r>
          </w:p>
        </w:tc>
      </w:tr>
      <w:tr w:rsidR="00444C56" w:rsidRPr="00F828AA" w14:paraId="543E465C" w14:textId="77777777" w:rsidTr="5AA33820">
        <w:trPr>
          <w:cantSplit/>
          <w:trHeight w:val="917"/>
        </w:trPr>
        <w:tc>
          <w:tcPr>
            <w:tcW w:w="1624" w:type="dxa"/>
          </w:tcPr>
          <w:p w14:paraId="2DA0AD5F" w14:textId="111A5327" w:rsidR="00444C56" w:rsidRPr="0073423F" w:rsidRDefault="07C6107F" w:rsidP="2ADA9437">
            <w:pPr>
              <w:spacing w:after="160" w:line="240" w:lineRule="auto"/>
              <w:textAlignment w:val="baseline"/>
              <w:rPr>
                <w:rFonts w:eastAsia="Times New Roman"/>
                <w:sz w:val="18"/>
                <w:szCs w:val="18"/>
              </w:rPr>
            </w:pPr>
            <w:r w:rsidRPr="2ADA9437">
              <w:rPr>
                <w:rFonts w:eastAsia="Times New Roman"/>
                <w:sz w:val="18"/>
                <w:szCs w:val="18"/>
              </w:rPr>
              <w:t>3.1</w:t>
            </w:r>
            <w:r w:rsidR="5A93CAB5" w:rsidRPr="2ADA9437">
              <w:rPr>
                <w:rFonts w:eastAsia="Times New Roman"/>
                <w:sz w:val="18"/>
                <w:szCs w:val="18"/>
              </w:rPr>
              <w:t xml:space="preserve"> </w:t>
            </w:r>
            <w:r w:rsidR="436B9456" w:rsidRPr="2ADA9437">
              <w:rPr>
                <w:rFonts w:eastAsia="Times New Roman"/>
                <w:b/>
                <w:bCs/>
                <w:sz w:val="18"/>
                <w:szCs w:val="18"/>
              </w:rPr>
              <w:t>Improve attendance</w:t>
            </w:r>
            <w:r w:rsidR="515D3E21" w:rsidRPr="2ADA9437">
              <w:rPr>
                <w:rFonts w:eastAsia="Times New Roman"/>
                <w:b/>
                <w:bCs/>
                <w:sz w:val="18"/>
                <w:szCs w:val="18"/>
              </w:rPr>
              <w:t xml:space="preserve"> </w:t>
            </w:r>
            <w:r w:rsidR="515D3E21" w:rsidRPr="2ADA9437">
              <w:rPr>
                <w:rFonts w:eastAsia="Times New Roman"/>
                <w:sz w:val="18"/>
                <w:szCs w:val="18"/>
              </w:rPr>
              <w:t xml:space="preserve">culture - ‘Attendance is everyone’s responsibility’ </w:t>
            </w:r>
          </w:p>
        </w:tc>
        <w:tc>
          <w:tcPr>
            <w:tcW w:w="750" w:type="dxa"/>
          </w:tcPr>
          <w:p w14:paraId="0827EFE1" w14:textId="6E712844" w:rsidR="00444C56" w:rsidRPr="551FCBE8" w:rsidRDefault="71FF7789" w:rsidP="2ADA9437">
            <w:pPr>
              <w:spacing w:line="240" w:lineRule="auto"/>
              <w:rPr>
                <w:sz w:val="18"/>
                <w:szCs w:val="18"/>
              </w:rPr>
            </w:pPr>
            <w:r w:rsidRPr="2ADA9437">
              <w:rPr>
                <w:sz w:val="18"/>
                <w:szCs w:val="18"/>
              </w:rPr>
              <w:t>AHT</w:t>
            </w:r>
          </w:p>
        </w:tc>
        <w:tc>
          <w:tcPr>
            <w:tcW w:w="2409" w:type="dxa"/>
          </w:tcPr>
          <w:p w14:paraId="7F2A4075" w14:textId="314E5FC1" w:rsidR="00444C56" w:rsidRDefault="436B9456" w:rsidP="2ADA9437">
            <w:pPr>
              <w:spacing w:line="240" w:lineRule="auto"/>
              <w:rPr>
                <w:sz w:val="18"/>
                <w:szCs w:val="18"/>
              </w:rPr>
            </w:pPr>
            <w:r w:rsidRPr="2ADA9437">
              <w:rPr>
                <w:sz w:val="18"/>
                <w:szCs w:val="18"/>
              </w:rPr>
              <w:t xml:space="preserve">Increased attendance over time for all persistent and severe absentees </w:t>
            </w:r>
          </w:p>
          <w:p w14:paraId="1F1F77A3" w14:textId="06143B8F" w:rsidR="00444C56" w:rsidRDefault="436B9456" w:rsidP="2ADA9437">
            <w:pPr>
              <w:spacing w:line="240" w:lineRule="auto"/>
              <w:rPr>
                <w:sz w:val="18"/>
                <w:szCs w:val="18"/>
              </w:rPr>
            </w:pPr>
            <w:r w:rsidRPr="2ADA9437">
              <w:rPr>
                <w:sz w:val="18"/>
                <w:szCs w:val="18"/>
              </w:rPr>
              <w:t xml:space="preserve">Overall school attendance continues the upward trend and closes the gap with national average </w:t>
            </w:r>
          </w:p>
          <w:p w14:paraId="31EFBC0E" w14:textId="6B3A6BED" w:rsidR="7FF9D84C" w:rsidRDefault="7FF9D84C" w:rsidP="2ADA9437">
            <w:pPr>
              <w:spacing w:line="240" w:lineRule="auto"/>
              <w:rPr>
                <w:sz w:val="18"/>
                <w:szCs w:val="18"/>
              </w:rPr>
            </w:pPr>
            <w:r w:rsidRPr="2ADA9437">
              <w:rPr>
                <w:sz w:val="18"/>
                <w:szCs w:val="18"/>
              </w:rPr>
              <w:t>All staff have clear understanding of attendance and their role.</w:t>
            </w:r>
          </w:p>
          <w:p w14:paraId="2C4CEA13" w14:textId="1339996D" w:rsidR="2ADA9437" w:rsidRDefault="2ADA9437" w:rsidP="2ADA9437">
            <w:pPr>
              <w:spacing w:line="240" w:lineRule="auto"/>
              <w:rPr>
                <w:sz w:val="18"/>
                <w:szCs w:val="18"/>
              </w:rPr>
            </w:pPr>
          </w:p>
          <w:p w14:paraId="083F90F3" w14:textId="66318029" w:rsidR="7FF9D84C" w:rsidRDefault="7FF9D84C" w:rsidP="2ADA9437">
            <w:pPr>
              <w:spacing w:line="240" w:lineRule="auto"/>
              <w:rPr>
                <w:sz w:val="18"/>
                <w:szCs w:val="18"/>
              </w:rPr>
            </w:pPr>
            <w:r w:rsidRPr="2ADA9437">
              <w:rPr>
                <w:sz w:val="18"/>
                <w:szCs w:val="18"/>
              </w:rPr>
              <w:t xml:space="preserve">Parents and students have a clearer understanding of attendance and the impact </w:t>
            </w:r>
            <w:r w:rsidR="4793B3BC" w:rsidRPr="2ADA9437">
              <w:rPr>
                <w:sz w:val="18"/>
                <w:szCs w:val="18"/>
              </w:rPr>
              <w:t xml:space="preserve">on their education and personal development and future careers. </w:t>
            </w:r>
          </w:p>
          <w:p w14:paraId="12F7D1C7" w14:textId="77777777" w:rsidR="00444C56" w:rsidRPr="551FCBE8" w:rsidRDefault="00444C56" w:rsidP="2ADA9437">
            <w:pPr>
              <w:spacing w:line="240" w:lineRule="auto"/>
              <w:rPr>
                <w:sz w:val="18"/>
                <w:szCs w:val="18"/>
              </w:rPr>
            </w:pPr>
          </w:p>
        </w:tc>
        <w:tc>
          <w:tcPr>
            <w:tcW w:w="2625" w:type="dxa"/>
          </w:tcPr>
          <w:p w14:paraId="483769C7" w14:textId="25EF38B2" w:rsidR="00444C56" w:rsidRPr="00036EE0" w:rsidRDefault="635EF652" w:rsidP="597DB14F">
            <w:pPr>
              <w:spacing w:line="240" w:lineRule="auto"/>
              <w:rPr>
                <w:sz w:val="18"/>
                <w:szCs w:val="18"/>
                <w:highlight w:val="green"/>
              </w:rPr>
            </w:pPr>
            <w:r w:rsidRPr="00036EE0">
              <w:rPr>
                <w:sz w:val="18"/>
                <w:szCs w:val="18"/>
                <w:highlight w:val="green"/>
              </w:rPr>
              <w:t xml:space="preserve">Individual family meetings to identify individual barriers to attendance </w:t>
            </w:r>
            <w:r w:rsidR="7C92FF30" w:rsidRPr="00036EE0">
              <w:rPr>
                <w:sz w:val="18"/>
                <w:szCs w:val="18"/>
                <w:highlight w:val="green"/>
              </w:rPr>
              <w:t xml:space="preserve"> - action plans to be introduced </w:t>
            </w:r>
          </w:p>
          <w:p w14:paraId="5324F6D2" w14:textId="6EA57706" w:rsidR="30B3749D" w:rsidRDefault="0E57E2F2" w:rsidP="597DB14F">
            <w:pPr>
              <w:spacing w:line="240" w:lineRule="auto"/>
              <w:rPr>
                <w:sz w:val="18"/>
                <w:szCs w:val="18"/>
                <w:highlight w:val="green"/>
              </w:rPr>
            </w:pPr>
            <w:r w:rsidRPr="597DB14F">
              <w:rPr>
                <w:sz w:val="18"/>
                <w:szCs w:val="18"/>
                <w:highlight w:val="green"/>
              </w:rPr>
              <w:t xml:space="preserve">Review current attendance monitoring system- possible use of SOL to improve </w:t>
            </w:r>
            <w:r w:rsidR="14F3E604" w:rsidRPr="597DB14F">
              <w:rPr>
                <w:sz w:val="18"/>
                <w:szCs w:val="18"/>
                <w:highlight w:val="green"/>
              </w:rPr>
              <w:t>analysis</w:t>
            </w:r>
            <w:r w:rsidRPr="597DB14F">
              <w:rPr>
                <w:sz w:val="18"/>
                <w:szCs w:val="18"/>
                <w:highlight w:val="green"/>
              </w:rPr>
              <w:t xml:space="preserve"> and stud</w:t>
            </w:r>
            <w:r w:rsidR="4196C159" w:rsidRPr="597DB14F">
              <w:rPr>
                <w:sz w:val="18"/>
                <w:szCs w:val="18"/>
                <w:highlight w:val="green"/>
              </w:rPr>
              <w:t xml:space="preserve">ent </w:t>
            </w:r>
            <w:r w:rsidR="1F34FA32" w:rsidRPr="597DB14F">
              <w:rPr>
                <w:sz w:val="18"/>
                <w:szCs w:val="18"/>
                <w:highlight w:val="green"/>
              </w:rPr>
              <w:t>engagement</w:t>
            </w:r>
            <w:r w:rsidR="4196C159" w:rsidRPr="597DB14F">
              <w:rPr>
                <w:sz w:val="18"/>
                <w:szCs w:val="18"/>
                <w:highlight w:val="green"/>
              </w:rPr>
              <w:t>.</w:t>
            </w:r>
            <w:r w:rsidRPr="597DB14F">
              <w:rPr>
                <w:sz w:val="18"/>
                <w:szCs w:val="18"/>
              </w:rPr>
              <w:t xml:space="preserve">  </w:t>
            </w:r>
          </w:p>
          <w:p w14:paraId="535D6BCD" w14:textId="79770722" w:rsidR="01EADC19" w:rsidRDefault="17F0B60A" w:rsidP="597DB14F">
            <w:pPr>
              <w:spacing w:line="240" w:lineRule="auto"/>
              <w:rPr>
                <w:sz w:val="18"/>
                <w:szCs w:val="18"/>
                <w:highlight w:val="yellow"/>
              </w:rPr>
            </w:pPr>
            <w:r w:rsidRPr="597DB14F">
              <w:rPr>
                <w:sz w:val="18"/>
                <w:szCs w:val="18"/>
                <w:highlight w:val="yellow"/>
              </w:rPr>
              <w:t xml:space="preserve">Improve whole school attendance culture – </w:t>
            </w:r>
            <w:r w:rsidRPr="00923229">
              <w:rPr>
                <w:sz w:val="18"/>
                <w:szCs w:val="18"/>
                <w:highlight w:val="green"/>
              </w:rPr>
              <w:t>training –</w:t>
            </w:r>
            <w:r w:rsidRPr="597DB14F">
              <w:rPr>
                <w:sz w:val="18"/>
                <w:szCs w:val="18"/>
                <w:highlight w:val="yellow"/>
              </w:rPr>
              <w:t xml:space="preserve"> attendance is everyone's responsibility.</w:t>
            </w:r>
          </w:p>
          <w:p w14:paraId="5FCBC291" w14:textId="45D58D77" w:rsidR="01EADC19" w:rsidRDefault="17F0B60A" w:rsidP="597DB14F">
            <w:pPr>
              <w:spacing w:line="240" w:lineRule="auto"/>
              <w:rPr>
                <w:sz w:val="18"/>
                <w:szCs w:val="18"/>
                <w:highlight w:val="yellow"/>
              </w:rPr>
            </w:pPr>
            <w:r w:rsidRPr="0097707A">
              <w:rPr>
                <w:sz w:val="18"/>
                <w:szCs w:val="18"/>
                <w:highlight w:val="green"/>
              </w:rPr>
              <w:t>Review rewards – relaunch attendance awards to students and parents.</w:t>
            </w:r>
            <w:r w:rsidR="439DE9D4" w:rsidRPr="0097707A">
              <w:rPr>
                <w:sz w:val="18"/>
                <w:szCs w:val="18"/>
                <w:highlight w:val="green"/>
              </w:rPr>
              <w:t xml:space="preserve"> -</w:t>
            </w:r>
            <w:r w:rsidR="439DE9D4" w:rsidRPr="597DB14F">
              <w:rPr>
                <w:sz w:val="18"/>
                <w:szCs w:val="18"/>
              </w:rPr>
              <w:t xml:space="preserve"> </w:t>
            </w:r>
            <w:r w:rsidR="439DE9D4" w:rsidRPr="597DB14F">
              <w:rPr>
                <w:color w:val="FF0000"/>
                <w:sz w:val="18"/>
                <w:szCs w:val="18"/>
              </w:rPr>
              <w:t>5</w:t>
            </w:r>
            <w:r w:rsidR="439DE9D4" w:rsidRPr="597DB14F">
              <w:rPr>
                <w:color w:val="FF0000"/>
                <w:sz w:val="18"/>
                <w:szCs w:val="18"/>
                <w:vertAlign w:val="superscript"/>
              </w:rPr>
              <w:t>th</w:t>
            </w:r>
            <w:r w:rsidR="439DE9D4" w:rsidRPr="597DB14F">
              <w:rPr>
                <w:color w:val="FF0000"/>
                <w:sz w:val="18"/>
                <w:szCs w:val="18"/>
              </w:rPr>
              <w:t xml:space="preserve"> Nov whole staff relaunch </w:t>
            </w:r>
          </w:p>
          <w:p w14:paraId="755BF12F" w14:textId="698A2444" w:rsidR="00444C56" w:rsidRDefault="541054A2" w:rsidP="597DB14F">
            <w:pPr>
              <w:spacing w:line="240" w:lineRule="auto"/>
              <w:rPr>
                <w:sz w:val="18"/>
                <w:szCs w:val="18"/>
                <w:highlight w:val="green"/>
              </w:rPr>
            </w:pPr>
            <w:r w:rsidRPr="597DB14F">
              <w:rPr>
                <w:sz w:val="18"/>
                <w:szCs w:val="18"/>
                <w:highlight w:val="green"/>
              </w:rPr>
              <w:t xml:space="preserve">Continue to monitor attendance to identify emerging patterns </w:t>
            </w:r>
            <w:r w:rsidR="5BE566F8" w:rsidRPr="597DB14F">
              <w:rPr>
                <w:sz w:val="18"/>
                <w:szCs w:val="18"/>
                <w:highlight w:val="green"/>
              </w:rPr>
              <w:t>with new weekly meetings and escalation policy.</w:t>
            </w:r>
          </w:p>
          <w:p w14:paraId="12B56C74" w14:textId="61E913DD" w:rsidR="6D1FEE7E" w:rsidRDefault="5BE566F8" w:rsidP="597DB14F">
            <w:pPr>
              <w:spacing w:line="240" w:lineRule="auto"/>
              <w:rPr>
                <w:sz w:val="18"/>
                <w:szCs w:val="18"/>
                <w:highlight w:val="green"/>
              </w:rPr>
            </w:pPr>
            <w:r w:rsidRPr="597DB14F">
              <w:rPr>
                <w:sz w:val="18"/>
                <w:szCs w:val="18"/>
                <w:highlight w:val="green"/>
              </w:rPr>
              <w:lastRenderedPageBreak/>
              <w:t>Review LA attendance changes – Aug 24 and how this will affect Brook Green.</w:t>
            </w:r>
          </w:p>
          <w:p w14:paraId="06A1F116" w14:textId="7CF0EDC1" w:rsidR="00444C56" w:rsidRDefault="541054A2" w:rsidP="597DB14F">
            <w:pPr>
              <w:spacing w:line="240" w:lineRule="auto"/>
              <w:rPr>
                <w:sz w:val="18"/>
                <w:szCs w:val="18"/>
                <w:highlight w:val="yellow"/>
              </w:rPr>
            </w:pPr>
            <w:r w:rsidRPr="597DB14F">
              <w:rPr>
                <w:sz w:val="18"/>
                <w:szCs w:val="18"/>
                <w:highlight w:val="yellow"/>
              </w:rPr>
              <w:t>Provision and EHCP reviews as appropriate</w:t>
            </w:r>
            <w:r w:rsidR="284C6DF1" w:rsidRPr="597DB14F">
              <w:rPr>
                <w:sz w:val="18"/>
                <w:szCs w:val="18"/>
                <w:highlight w:val="yellow"/>
              </w:rPr>
              <w:t xml:space="preserve"> - ongoing </w:t>
            </w:r>
            <w:r w:rsidRPr="597DB14F">
              <w:rPr>
                <w:sz w:val="18"/>
                <w:szCs w:val="18"/>
              </w:rPr>
              <w:t xml:space="preserve"> </w:t>
            </w:r>
          </w:p>
          <w:p w14:paraId="10E1D0C3" w14:textId="3FB8F3D5" w:rsidR="00444C56" w:rsidRPr="551FCBE8" w:rsidRDefault="541054A2" w:rsidP="2ADA9437">
            <w:pPr>
              <w:spacing w:after="0" w:line="240" w:lineRule="auto"/>
              <w:rPr>
                <w:sz w:val="18"/>
                <w:szCs w:val="18"/>
              </w:rPr>
            </w:pPr>
            <w:r w:rsidRPr="597DB14F">
              <w:rPr>
                <w:sz w:val="18"/>
                <w:szCs w:val="18"/>
                <w:highlight w:val="green"/>
              </w:rPr>
              <w:t>Ensure consistency of procedures in place for persistent and severe absentees</w:t>
            </w:r>
            <w:r w:rsidR="0E480822" w:rsidRPr="597DB14F">
              <w:rPr>
                <w:sz w:val="18"/>
                <w:szCs w:val="18"/>
                <w:highlight w:val="green"/>
              </w:rPr>
              <w:t xml:space="preserve"> –escalation policy and PN</w:t>
            </w:r>
            <w:r w:rsidR="0E480822" w:rsidRPr="597DB14F">
              <w:rPr>
                <w:sz w:val="18"/>
                <w:szCs w:val="18"/>
              </w:rPr>
              <w:t xml:space="preserve"> </w:t>
            </w:r>
          </w:p>
        </w:tc>
        <w:tc>
          <w:tcPr>
            <w:tcW w:w="1018" w:type="dxa"/>
          </w:tcPr>
          <w:p w14:paraId="785F5D6D" w14:textId="299242C2" w:rsidR="00444C56" w:rsidRPr="551FCBE8" w:rsidRDefault="07A603CA" w:rsidP="2ADA9437">
            <w:pPr>
              <w:spacing w:line="240" w:lineRule="auto"/>
              <w:rPr>
                <w:sz w:val="18"/>
                <w:szCs w:val="18"/>
              </w:rPr>
            </w:pPr>
            <w:r w:rsidRPr="2ADA9437">
              <w:rPr>
                <w:sz w:val="18"/>
                <w:szCs w:val="18"/>
              </w:rPr>
              <w:lastRenderedPageBreak/>
              <w:t>AHT</w:t>
            </w:r>
          </w:p>
          <w:p w14:paraId="12DC73A7" w14:textId="341897D7" w:rsidR="00444C56" w:rsidRPr="551FCBE8" w:rsidRDefault="436B9456" w:rsidP="2ADA9437">
            <w:pPr>
              <w:spacing w:line="240" w:lineRule="auto"/>
              <w:rPr>
                <w:sz w:val="18"/>
                <w:szCs w:val="18"/>
              </w:rPr>
            </w:pPr>
            <w:r w:rsidRPr="2ADA9437">
              <w:rPr>
                <w:sz w:val="18"/>
                <w:szCs w:val="18"/>
              </w:rPr>
              <w:t xml:space="preserve">Attendance </w:t>
            </w:r>
            <w:r w:rsidR="7A4BBDCC" w:rsidRPr="2ADA9437">
              <w:rPr>
                <w:sz w:val="18"/>
                <w:szCs w:val="18"/>
              </w:rPr>
              <w:t>team</w:t>
            </w:r>
          </w:p>
          <w:p w14:paraId="489D43D9" w14:textId="1952DEAD" w:rsidR="00444C56" w:rsidRPr="551FCBE8" w:rsidRDefault="00444C56" w:rsidP="2ADA9437">
            <w:pPr>
              <w:spacing w:line="240" w:lineRule="auto"/>
              <w:rPr>
                <w:sz w:val="18"/>
                <w:szCs w:val="18"/>
              </w:rPr>
            </w:pPr>
          </w:p>
          <w:p w14:paraId="421277AC" w14:textId="7E384164" w:rsidR="00444C56" w:rsidRPr="551FCBE8" w:rsidRDefault="436B9456" w:rsidP="2ADA9437">
            <w:pPr>
              <w:spacing w:line="240" w:lineRule="auto"/>
              <w:rPr>
                <w:sz w:val="18"/>
                <w:szCs w:val="18"/>
              </w:rPr>
            </w:pPr>
            <w:r w:rsidRPr="2ADA9437">
              <w:rPr>
                <w:sz w:val="18"/>
                <w:szCs w:val="18"/>
              </w:rPr>
              <w:t xml:space="preserve"> </w:t>
            </w:r>
          </w:p>
        </w:tc>
        <w:tc>
          <w:tcPr>
            <w:tcW w:w="1275" w:type="dxa"/>
          </w:tcPr>
          <w:p w14:paraId="2D89784E" w14:textId="77777777" w:rsidR="00444C56" w:rsidRDefault="436B9456" w:rsidP="2ADA9437">
            <w:pPr>
              <w:spacing w:line="240" w:lineRule="auto"/>
              <w:rPr>
                <w:sz w:val="18"/>
                <w:szCs w:val="18"/>
              </w:rPr>
            </w:pPr>
            <w:r w:rsidRPr="2ADA9437">
              <w:rPr>
                <w:sz w:val="18"/>
                <w:szCs w:val="18"/>
              </w:rPr>
              <w:t xml:space="preserve">Ongoing attendance review cycle </w:t>
            </w:r>
          </w:p>
          <w:p w14:paraId="5985C91D" w14:textId="7138E6AE" w:rsidR="00444C56" w:rsidRPr="00E37AD8" w:rsidRDefault="00444C56" w:rsidP="2ADA9437">
            <w:pPr>
              <w:spacing w:line="240" w:lineRule="auto"/>
              <w:rPr>
                <w:sz w:val="18"/>
                <w:szCs w:val="18"/>
              </w:rPr>
            </w:pPr>
          </w:p>
        </w:tc>
        <w:tc>
          <w:tcPr>
            <w:tcW w:w="692" w:type="dxa"/>
          </w:tcPr>
          <w:p w14:paraId="7C81503F" w14:textId="2C679D9E" w:rsidR="00444C56" w:rsidRPr="00E37AD8" w:rsidRDefault="436B9456" w:rsidP="2ADA9437">
            <w:pPr>
              <w:spacing w:line="240" w:lineRule="auto"/>
              <w:rPr>
                <w:sz w:val="18"/>
                <w:szCs w:val="18"/>
              </w:rPr>
            </w:pPr>
            <w:r w:rsidRPr="2ADA9437">
              <w:rPr>
                <w:sz w:val="18"/>
                <w:szCs w:val="18"/>
              </w:rPr>
              <w:t>Feb 24</w:t>
            </w:r>
          </w:p>
        </w:tc>
        <w:tc>
          <w:tcPr>
            <w:tcW w:w="707" w:type="dxa"/>
          </w:tcPr>
          <w:p w14:paraId="07F0849D" w14:textId="1E168B38" w:rsidR="00444C56" w:rsidRPr="00E37AD8" w:rsidRDefault="436B9456" w:rsidP="2ADA9437">
            <w:pPr>
              <w:spacing w:line="240" w:lineRule="auto"/>
              <w:rPr>
                <w:sz w:val="18"/>
                <w:szCs w:val="18"/>
              </w:rPr>
            </w:pPr>
            <w:r w:rsidRPr="2ADA9437">
              <w:rPr>
                <w:sz w:val="18"/>
                <w:szCs w:val="18"/>
              </w:rPr>
              <w:t xml:space="preserve">July 24 </w:t>
            </w:r>
          </w:p>
        </w:tc>
        <w:tc>
          <w:tcPr>
            <w:tcW w:w="1380" w:type="dxa"/>
          </w:tcPr>
          <w:p w14:paraId="6E9BB734" w14:textId="77777777" w:rsidR="00444C56" w:rsidRDefault="436B9456" w:rsidP="2ADA9437">
            <w:pPr>
              <w:spacing w:line="240" w:lineRule="auto"/>
              <w:rPr>
                <w:sz w:val="18"/>
                <w:szCs w:val="18"/>
              </w:rPr>
            </w:pPr>
            <w:r w:rsidRPr="2ADA9437">
              <w:rPr>
                <w:sz w:val="18"/>
                <w:szCs w:val="18"/>
              </w:rPr>
              <w:t xml:space="preserve">Time </w:t>
            </w:r>
          </w:p>
          <w:p w14:paraId="311C3B1A" w14:textId="7A326521" w:rsidR="00444C56" w:rsidRPr="00E37AD8" w:rsidRDefault="436B9456" w:rsidP="2ADA9437">
            <w:pPr>
              <w:spacing w:line="240" w:lineRule="auto"/>
              <w:rPr>
                <w:b/>
                <w:bCs/>
                <w:sz w:val="18"/>
                <w:szCs w:val="18"/>
              </w:rPr>
            </w:pPr>
            <w:r w:rsidRPr="2ADA9437">
              <w:rPr>
                <w:sz w:val="18"/>
                <w:szCs w:val="18"/>
              </w:rPr>
              <w:t xml:space="preserve">Training opportunities for  and Attendance Assistant as appropriate </w:t>
            </w:r>
          </w:p>
        </w:tc>
        <w:tc>
          <w:tcPr>
            <w:tcW w:w="950" w:type="dxa"/>
            <w:shd w:val="clear" w:color="auto" w:fill="FFC000" w:themeFill="accent4"/>
          </w:tcPr>
          <w:p w14:paraId="23141389" w14:textId="0A47C9EF" w:rsidR="00444C56" w:rsidRDefault="00444C56" w:rsidP="00735ADE">
            <w:pPr>
              <w:spacing w:line="240" w:lineRule="auto"/>
              <w:jc w:val="center"/>
              <w:rPr>
                <w:b/>
                <w:bCs/>
                <w:sz w:val="20"/>
                <w:szCs w:val="20"/>
              </w:rPr>
            </w:pPr>
          </w:p>
        </w:tc>
      </w:tr>
      <w:tr w:rsidR="00444C56" w14:paraId="40257ABD" w14:textId="77777777" w:rsidTr="27E08E70">
        <w:trPr>
          <w:cantSplit/>
          <w:trHeight w:val="917"/>
        </w:trPr>
        <w:tc>
          <w:tcPr>
            <w:tcW w:w="1624" w:type="dxa"/>
          </w:tcPr>
          <w:p w14:paraId="53C747C6" w14:textId="24B4A889" w:rsidR="00444C56" w:rsidRDefault="3513E707" w:rsidP="2ADA9437">
            <w:pPr>
              <w:spacing w:line="240" w:lineRule="auto"/>
              <w:rPr>
                <w:rFonts w:eastAsia="Times New Roman"/>
                <w:sz w:val="18"/>
                <w:szCs w:val="18"/>
              </w:rPr>
            </w:pPr>
            <w:r w:rsidRPr="2ADA9437">
              <w:rPr>
                <w:rFonts w:eastAsia="Times New Roman"/>
                <w:sz w:val="18"/>
                <w:szCs w:val="18"/>
              </w:rPr>
              <w:t xml:space="preserve">3.2 </w:t>
            </w:r>
            <w:r w:rsidR="473A6983" w:rsidRPr="2ADA9437">
              <w:rPr>
                <w:rFonts w:eastAsia="Times New Roman"/>
                <w:sz w:val="18"/>
                <w:szCs w:val="18"/>
              </w:rPr>
              <w:t>Review behaviour systems and policies – ensuring these create an environment where bullying, leaner-on-learner abuse or discrimination are not tolerated.  If they do occur staff can deal with issues quickly and effectively.</w:t>
            </w:r>
          </w:p>
        </w:tc>
        <w:tc>
          <w:tcPr>
            <w:tcW w:w="750" w:type="dxa"/>
          </w:tcPr>
          <w:p w14:paraId="1F195438" w14:textId="4514610E" w:rsidR="00444C56" w:rsidRDefault="6338027E" w:rsidP="2ADA9437">
            <w:pPr>
              <w:spacing w:line="240" w:lineRule="auto"/>
              <w:rPr>
                <w:sz w:val="18"/>
                <w:szCs w:val="18"/>
              </w:rPr>
            </w:pPr>
            <w:r w:rsidRPr="2ADA9437">
              <w:rPr>
                <w:sz w:val="18"/>
                <w:szCs w:val="18"/>
              </w:rPr>
              <w:t>SLT</w:t>
            </w:r>
          </w:p>
        </w:tc>
        <w:tc>
          <w:tcPr>
            <w:tcW w:w="2409" w:type="dxa"/>
          </w:tcPr>
          <w:p w14:paraId="18AE6F9D" w14:textId="135B164E" w:rsidR="00444C56" w:rsidRDefault="3DAF578B" w:rsidP="2ADA9437">
            <w:pPr>
              <w:spacing w:line="240" w:lineRule="auto"/>
              <w:rPr>
                <w:sz w:val="18"/>
                <w:szCs w:val="18"/>
              </w:rPr>
            </w:pPr>
            <w:r w:rsidRPr="2ADA9437">
              <w:rPr>
                <w:sz w:val="18"/>
                <w:szCs w:val="18"/>
              </w:rPr>
              <w:t>Behaviour systems support are easy to access and being used by all staff.</w:t>
            </w:r>
          </w:p>
          <w:p w14:paraId="76D47331" w14:textId="4B3144CE" w:rsidR="00444C56" w:rsidRDefault="3DAF578B" w:rsidP="2ADA9437">
            <w:pPr>
              <w:spacing w:line="240" w:lineRule="auto"/>
              <w:rPr>
                <w:sz w:val="18"/>
                <w:szCs w:val="18"/>
              </w:rPr>
            </w:pPr>
            <w:r w:rsidRPr="2ADA9437">
              <w:rPr>
                <w:sz w:val="18"/>
                <w:szCs w:val="18"/>
              </w:rPr>
              <w:t>Students know the school rules/expectations - rewards and sanctions.</w:t>
            </w:r>
          </w:p>
          <w:p w14:paraId="602B4486" w14:textId="3F0330D7" w:rsidR="00444C56" w:rsidRDefault="3DAF578B" w:rsidP="2ADA9437">
            <w:pPr>
              <w:spacing w:line="240" w:lineRule="auto"/>
              <w:rPr>
                <w:sz w:val="18"/>
                <w:szCs w:val="18"/>
              </w:rPr>
            </w:pPr>
            <w:r w:rsidRPr="2ADA9437">
              <w:rPr>
                <w:sz w:val="18"/>
                <w:szCs w:val="18"/>
              </w:rPr>
              <w:t>Reduction of negative incidents between students.</w:t>
            </w:r>
          </w:p>
          <w:p w14:paraId="7185FCFE" w14:textId="3F6A0D5C" w:rsidR="00444C56" w:rsidRDefault="3DAF578B" w:rsidP="2ADA9437">
            <w:pPr>
              <w:spacing w:line="240" w:lineRule="auto"/>
              <w:rPr>
                <w:sz w:val="18"/>
                <w:szCs w:val="18"/>
              </w:rPr>
            </w:pPr>
            <w:r w:rsidRPr="2ADA9437">
              <w:rPr>
                <w:sz w:val="18"/>
                <w:szCs w:val="18"/>
              </w:rPr>
              <w:t>Staff confidently manage challenging situations and students</w:t>
            </w:r>
            <w:r w:rsidR="5C26D8B0" w:rsidRPr="2ADA9437">
              <w:rPr>
                <w:sz w:val="18"/>
                <w:szCs w:val="18"/>
              </w:rPr>
              <w:t xml:space="preserve"> are safe.</w:t>
            </w:r>
          </w:p>
          <w:p w14:paraId="29C0A14A" w14:textId="46F2C2B0" w:rsidR="00444C56" w:rsidRDefault="5C26D8B0" w:rsidP="2ADA9437">
            <w:pPr>
              <w:spacing w:line="240" w:lineRule="auto"/>
              <w:rPr>
                <w:sz w:val="18"/>
                <w:szCs w:val="18"/>
              </w:rPr>
            </w:pPr>
            <w:r w:rsidRPr="2ADA9437">
              <w:rPr>
                <w:sz w:val="18"/>
                <w:szCs w:val="18"/>
              </w:rPr>
              <w:t xml:space="preserve">Staff actively reflect on incidents using a trauma informed lense </w:t>
            </w:r>
            <w:r w:rsidR="3DAF578B" w:rsidRPr="2ADA9437">
              <w:rPr>
                <w:sz w:val="18"/>
                <w:szCs w:val="18"/>
              </w:rPr>
              <w:t xml:space="preserve"> </w:t>
            </w:r>
          </w:p>
        </w:tc>
        <w:tc>
          <w:tcPr>
            <w:tcW w:w="2625" w:type="dxa"/>
          </w:tcPr>
          <w:p w14:paraId="79E1AEBD" w14:textId="1E45047E" w:rsidR="001B300D" w:rsidRDefault="3A804A29" w:rsidP="597DB14F">
            <w:pPr>
              <w:spacing w:after="0" w:line="240" w:lineRule="auto"/>
              <w:rPr>
                <w:sz w:val="18"/>
                <w:szCs w:val="18"/>
                <w:highlight w:val="green"/>
              </w:rPr>
            </w:pPr>
            <w:r w:rsidRPr="597DB14F">
              <w:rPr>
                <w:sz w:val="18"/>
                <w:szCs w:val="18"/>
                <w:highlight w:val="green"/>
              </w:rPr>
              <w:t>SLEUTH reports regularly reviewed and shared</w:t>
            </w:r>
          </w:p>
          <w:p w14:paraId="57C656C5" w14:textId="5E0AE69A" w:rsidR="001B300D" w:rsidRDefault="3A804A29" w:rsidP="597DB14F">
            <w:pPr>
              <w:spacing w:after="0" w:line="240" w:lineRule="auto"/>
              <w:rPr>
                <w:sz w:val="18"/>
                <w:szCs w:val="18"/>
                <w:highlight w:val="green"/>
              </w:rPr>
            </w:pPr>
            <w:r w:rsidRPr="597DB14F">
              <w:rPr>
                <w:sz w:val="18"/>
                <w:szCs w:val="18"/>
                <w:highlight w:val="green"/>
              </w:rPr>
              <w:t>Review lay-out of Inclusion Centre</w:t>
            </w:r>
          </w:p>
          <w:p w14:paraId="5051FC8E" w14:textId="5EEADE14" w:rsidR="001B300D" w:rsidRDefault="3A804A29" w:rsidP="597DB14F">
            <w:pPr>
              <w:spacing w:after="0" w:line="240" w:lineRule="auto"/>
              <w:rPr>
                <w:sz w:val="18"/>
                <w:szCs w:val="18"/>
              </w:rPr>
            </w:pPr>
            <w:r w:rsidRPr="00EE3F66">
              <w:rPr>
                <w:sz w:val="18"/>
                <w:szCs w:val="18"/>
                <w:highlight w:val="green"/>
              </w:rPr>
              <w:t xml:space="preserve">Develop staff training to include sessions focusing on explicit behaviour issues </w:t>
            </w:r>
            <w:r w:rsidRPr="27E08E70">
              <w:rPr>
                <w:sz w:val="18"/>
                <w:szCs w:val="18"/>
                <w:highlight w:val="green"/>
              </w:rPr>
              <w:t xml:space="preserve">and on specific students (sharing </w:t>
            </w:r>
            <w:r w:rsidR="43D6EA39" w:rsidRPr="27E08E70">
              <w:rPr>
                <w:sz w:val="18"/>
                <w:szCs w:val="18"/>
                <w:highlight w:val="green"/>
              </w:rPr>
              <w:t>best practice)</w:t>
            </w:r>
            <w:r w:rsidR="43D6EA39" w:rsidRPr="597DB14F">
              <w:rPr>
                <w:sz w:val="18"/>
                <w:szCs w:val="18"/>
              </w:rPr>
              <w:t>.</w:t>
            </w:r>
          </w:p>
          <w:p w14:paraId="510D1C28" w14:textId="152C1DF6" w:rsidR="001B300D" w:rsidRDefault="61087508" w:rsidP="5AA33820">
            <w:pPr>
              <w:spacing w:after="0" w:line="240" w:lineRule="auto"/>
              <w:rPr>
                <w:sz w:val="18"/>
                <w:szCs w:val="18"/>
                <w:highlight w:val="yellow"/>
              </w:rPr>
            </w:pPr>
            <w:r w:rsidRPr="00EE3F66">
              <w:rPr>
                <w:sz w:val="18"/>
                <w:szCs w:val="18"/>
                <w:highlight w:val="green"/>
              </w:rPr>
              <w:t>(e.g. training by Psychology Associates throughout the year on ACES and trauma informed approaches, 5 members of staff enrolled on SWALLS trauma t</w:t>
            </w:r>
            <w:r w:rsidR="57FE0467" w:rsidRPr="00EE3F66">
              <w:rPr>
                <w:sz w:val="18"/>
                <w:szCs w:val="18"/>
                <w:highlight w:val="green"/>
              </w:rPr>
              <w:t>raining, de-escalation training led by Behaviour Leads)</w:t>
            </w:r>
            <w:r w:rsidR="61119135" w:rsidRPr="00EE3F66">
              <w:rPr>
                <w:sz w:val="18"/>
                <w:szCs w:val="18"/>
                <w:highlight w:val="green"/>
              </w:rPr>
              <w:t xml:space="preserve"> - </w:t>
            </w:r>
            <w:r w:rsidR="61119135" w:rsidRPr="09AACD38">
              <w:rPr>
                <w:sz w:val="18"/>
                <w:szCs w:val="18"/>
              </w:rPr>
              <w:t xml:space="preserve">completed 1 of 3 – PACE and Preparation for me </w:t>
            </w:r>
          </w:p>
          <w:p w14:paraId="273A127D" w14:textId="529DF28C" w:rsidR="001B300D" w:rsidRDefault="001B300D" w:rsidP="5AA33820">
            <w:pPr>
              <w:spacing w:after="0" w:line="240" w:lineRule="auto"/>
              <w:rPr>
                <w:color w:val="FF0000"/>
                <w:sz w:val="18"/>
                <w:szCs w:val="18"/>
              </w:rPr>
            </w:pPr>
          </w:p>
          <w:p w14:paraId="66965926" w14:textId="2C8B2636" w:rsidR="001B300D" w:rsidRDefault="3B35D206" w:rsidP="5AA33820">
            <w:pPr>
              <w:spacing w:after="0" w:line="240" w:lineRule="auto"/>
              <w:rPr>
                <w:sz w:val="18"/>
                <w:szCs w:val="18"/>
                <w:highlight w:val="green"/>
              </w:rPr>
            </w:pPr>
            <w:r w:rsidRPr="7AF51AC3">
              <w:rPr>
                <w:sz w:val="18"/>
                <w:szCs w:val="18"/>
                <w:highlight w:val="green"/>
              </w:rPr>
              <w:t>Train more mental health first aiders – by March 25</w:t>
            </w:r>
          </w:p>
          <w:p w14:paraId="1525F87F" w14:textId="77777777" w:rsidR="001B300D" w:rsidRDefault="001B300D" w:rsidP="5AA33820">
            <w:pPr>
              <w:spacing w:after="0" w:line="240" w:lineRule="auto"/>
              <w:rPr>
                <w:color w:val="FF0000"/>
                <w:sz w:val="18"/>
                <w:szCs w:val="18"/>
              </w:rPr>
            </w:pPr>
          </w:p>
          <w:p w14:paraId="30C8AC1C" w14:textId="77777777" w:rsidR="00C11539" w:rsidRDefault="00EE3F66" w:rsidP="5AA33820">
            <w:pPr>
              <w:spacing w:after="0" w:line="240" w:lineRule="auto"/>
              <w:rPr>
                <w:sz w:val="18"/>
                <w:szCs w:val="18"/>
              </w:rPr>
            </w:pPr>
            <w:r w:rsidRPr="00D11F49">
              <w:rPr>
                <w:sz w:val="18"/>
                <w:szCs w:val="18"/>
                <w:highlight w:val="magenta"/>
              </w:rPr>
              <w:t xml:space="preserve">Ensure that new </w:t>
            </w:r>
            <w:r w:rsidRPr="00253051">
              <w:rPr>
                <w:sz w:val="18"/>
                <w:szCs w:val="18"/>
                <w:highlight w:val="magenta"/>
              </w:rPr>
              <w:t xml:space="preserve">staff are aware of specific </w:t>
            </w:r>
            <w:r w:rsidR="00D11F49" w:rsidRPr="00253051">
              <w:rPr>
                <w:sz w:val="18"/>
                <w:szCs w:val="18"/>
                <w:highlight w:val="magenta"/>
              </w:rPr>
              <w:t xml:space="preserve">strategies </w:t>
            </w:r>
            <w:r w:rsidR="00C11539" w:rsidRPr="00253051">
              <w:rPr>
                <w:sz w:val="18"/>
                <w:szCs w:val="18"/>
                <w:highlight w:val="magenta"/>
              </w:rPr>
              <w:t>and action plans for individuals. (Induction progamme)</w:t>
            </w:r>
          </w:p>
          <w:p w14:paraId="3D4D3265" w14:textId="77777777" w:rsidR="00C11539" w:rsidRDefault="00C11539" w:rsidP="5AA33820">
            <w:pPr>
              <w:spacing w:after="0" w:line="240" w:lineRule="auto"/>
              <w:rPr>
                <w:sz w:val="18"/>
                <w:szCs w:val="18"/>
              </w:rPr>
            </w:pPr>
          </w:p>
          <w:p w14:paraId="5DF86F85" w14:textId="53DB0B2E" w:rsidR="00EE3F66" w:rsidRDefault="00D03CAD" w:rsidP="5AA33820">
            <w:pPr>
              <w:spacing w:after="0" w:line="240" w:lineRule="auto"/>
              <w:rPr>
                <w:color w:val="FF0000"/>
                <w:sz w:val="18"/>
                <w:szCs w:val="18"/>
              </w:rPr>
            </w:pPr>
            <w:r w:rsidRPr="00253051">
              <w:rPr>
                <w:sz w:val="18"/>
                <w:szCs w:val="18"/>
                <w:highlight w:val="magenta"/>
              </w:rPr>
              <w:t xml:space="preserve">Ensure </w:t>
            </w:r>
            <w:r w:rsidR="00253051" w:rsidRPr="00253051">
              <w:rPr>
                <w:sz w:val="18"/>
                <w:szCs w:val="18"/>
                <w:highlight w:val="magenta"/>
              </w:rPr>
              <w:t>students pupil profiles are shared and up to date with enough details, esp. those students who access the IC regularly.</w:t>
            </w:r>
            <w:r w:rsidR="00253051">
              <w:rPr>
                <w:sz w:val="18"/>
                <w:szCs w:val="18"/>
              </w:rPr>
              <w:t xml:space="preserve"> </w:t>
            </w:r>
            <w:r w:rsidR="00D11F49" w:rsidRPr="00D11F49">
              <w:rPr>
                <w:sz w:val="18"/>
                <w:szCs w:val="18"/>
              </w:rPr>
              <w:t xml:space="preserve"> </w:t>
            </w:r>
          </w:p>
        </w:tc>
        <w:tc>
          <w:tcPr>
            <w:tcW w:w="1018" w:type="dxa"/>
          </w:tcPr>
          <w:p w14:paraId="1EDB20C7" w14:textId="79B275C1" w:rsidR="00444C56" w:rsidRDefault="4E618C0A" w:rsidP="2ADA9437">
            <w:pPr>
              <w:spacing w:line="240" w:lineRule="auto"/>
              <w:rPr>
                <w:sz w:val="18"/>
                <w:szCs w:val="18"/>
              </w:rPr>
            </w:pPr>
            <w:r w:rsidRPr="2ADA9437">
              <w:rPr>
                <w:sz w:val="18"/>
                <w:szCs w:val="18"/>
              </w:rPr>
              <w:t>Pastoral Leads</w:t>
            </w:r>
          </w:p>
        </w:tc>
        <w:tc>
          <w:tcPr>
            <w:tcW w:w="1275" w:type="dxa"/>
          </w:tcPr>
          <w:p w14:paraId="22F88580" w14:textId="77777777" w:rsidR="00444C56" w:rsidRDefault="436B9456" w:rsidP="2ADA9437">
            <w:pPr>
              <w:spacing w:line="240" w:lineRule="auto"/>
              <w:rPr>
                <w:sz w:val="18"/>
                <w:szCs w:val="18"/>
              </w:rPr>
            </w:pPr>
            <w:r w:rsidRPr="2ADA9437">
              <w:rPr>
                <w:sz w:val="18"/>
                <w:szCs w:val="18"/>
              </w:rPr>
              <w:t xml:space="preserve">Identified meeting time </w:t>
            </w:r>
          </w:p>
          <w:p w14:paraId="57853581" w14:textId="3326518C" w:rsidR="00444C56" w:rsidRDefault="436B9456" w:rsidP="2ADA9437">
            <w:pPr>
              <w:spacing w:line="240" w:lineRule="auto"/>
              <w:rPr>
                <w:sz w:val="18"/>
                <w:szCs w:val="18"/>
              </w:rPr>
            </w:pPr>
            <w:r w:rsidRPr="2ADA9437">
              <w:rPr>
                <w:sz w:val="18"/>
                <w:szCs w:val="18"/>
              </w:rPr>
              <w:t>SDIP monitoring sessions</w:t>
            </w:r>
          </w:p>
        </w:tc>
        <w:tc>
          <w:tcPr>
            <w:tcW w:w="692" w:type="dxa"/>
          </w:tcPr>
          <w:p w14:paraId="2C626D15" w14:textId="0E564CDF" w:rsidR="00444C56" w:rsidRDefault="436B9456" w:rsidP="2ADA9437">
            <w:pPr>
              <w:spacing w:line="240" w:lineRule="auto"/>
              <w:rPr>
                <w:sz w:val="18"/>
                <w:szCs w:val="18"/>
              </w:rPr>
            </w:pPr>
            <w:r w:rsidRPr="2ADA9437">
              <w:rPr>
                <w:sz w:val="18"/>
                <w:szCs w:val="18"/>
              </w:rPr>
              <w:t>Feb 24</w:t>
            </w:r>
          </w:p>
        </w:tc>
        <w:tc>
          <w:tcPr>
            <w:tcW w:w="707" w:type="dxa"/>
          </w:tcPr>
          <w:p w14:paraId="56FF8296" w14:textId="1FCFB4B9" w:rsidR="00444C56" w:rsidRDefault="436B9456" w:rsidP="2ADA9437">
            <w:pPr>
              <w:spacing w:line="240" w:lineRule="auto"/>
              <w:rPr>
                <w:sz w:val="18"/>
                <w:szCs w:val="18"/>
              </w:rPr>
            </w:pPr>
            <w:r w:rsidRPr="2ADA9437">
              <w:rPr>
                <w:sz w:val="18"/>
                <w:szCs w:val="18"/>
              </w:rPr>
              <w:t xml:space="preserve">July 24 </w:t>
            </w:r>
          </w:p>
        </w:tc>
        <w:tc>
          <w:tcPr>
            <w:tcW w:w="1380" w:type="dxa"/>
          </w:tcPr>
          <w:p w14:paraId="2341AB08" w14:textId="7E54D48A" w:rsidR="00444C56" w:rsidRDefault="436B9456" w:rsidP="2ADA9437">
            <w:pPr>
              <w:spacing w:line="240" w:lineRule="auto"/>
              <w:rPr>
                <w:b/>
                <w:bCs/>
                <w:sz w:val="18"/>
                <w:szCs w:val="18"/>
              </w:rPr>
            </w:pPr>
            <w:r w:rsidRPr="2ADA9437">
              <w:rPr>
                <w:sz w:val="18"/>
                <w:szCs w:val="18"/>
              </w:rPr>
              <w:t xml:space="preserve">Time </w:t>
            </w:r>
          </w:p>
        </w:tc>
        <w:tc>
          <w:tcPr>
            <w:tcW w:w="950" w:type="dxa"/>
            <w:shd w:val="clear" w:color="auto" w:fill="92D050"/>
          </w:tcPr>
          <w:p w14:paraId="294B1305" w14:textId="77777777" w:rsidR="00444C56" w:rsidRDefault="00444C56" w:rsidP="00735ADE">
            <w:pPr>
              <w:spacing w:line="240" w:lineRule="auto"/>
              <w:rPr>
                <w:b/>
                <w:bCs/>
                <w:sz w:val="20"/>
                <w:szCs w:val="20"/>
              </w:rPr>
            </w:pPr>
          </w:p>
        </w:tc>
      </w:tr>
      <w:tr w:rsidR="00444C56" w14:paraId="5BBEE579" w14:textId="77777777" w:rsidTr="00F208A2">
        <w:trPr>
          <w:cantSplit/>
          <w:trHeight w:val="917"/>
        </w:trPr>
        <w:tc>
          <w:tcPr>
            <w:tcW w:w="1624" w:type="dxa"/>
          </w:tcPr>
          <w:p w14:paraId="78E268EB" w14:textId="59E545B9" w:rsidR="00444C56" w:rsidRPr="00444C56" w:rsidRDefault="56C0487F" w:rsidP="2ADA9437">
            <w:pPr>
              <w:spacing w:line="240" w:lineRule="auto"/>
              <w:rPr>
                <w:rFonts w:ascii="Segoe UI" w:eastAsia="Segoe UI" w:hAnsi="Segoe UI" w:cs="Segoe UI"/>
                <w:sz w:val="18"/>
                <w:szCs w:val="18"/>
              </w:rPr>
            </w:pPr>
            <w:r w:rsidRPr="2ADA9437">
              <w:rPr>
                <w:rFonts w:ascii="Calibri" w:eastAsia="Calibri" w:hAnsi="Calibri" w:cs="Calibri"/>
                <w:sz w:val="18"/>
                <w:szCs w:val="18"/>
              </w:rPr>
              <w:lastRenderedPageBreak/>
              <w:t xml:space="preserve">3.3 </w:t>
            </w:r>
            <w:r w:rsidR="5A93CAB5" w:rsidRPr="2ADA9437">
              <w:rPr>
                <w:rFonts w:ascii="Calibri" w:eastAsia="Calibri" w:hAnsi="Calibri" w:cs="Calibri"/>
                <w:sz w:val="18"/>
                <w:szCs w:val="18"/>
              </w:rPr>
              <w:t xml:space="preserve"> </w:t>
            </w:r>
            <w:r w:rsidR="436B9456" w:rsidRPr="2ADA9437">
              <w:rPr>
                <w:rFonts w:ascii="Calibri" w:eastAsia="Calibri" w:hAnsi="Calibri" w:cs="Calibri"/>
                <w:b/>
                <w:bCs/>
                <w:sz w:val="18"/>
                <w:szCs w:val="18"/>
              </w:rPr>
              <w:t>Trauma informed practice</w:t>
            </w:r>
            <w:r w:rsidR="436B9456" w:rsidRPr="2ADA9437">
              <w:rPr>
                <w:rFonts w:ascii="Calibri" w:eastAsia="Calibri" w:hAnsi="Calibri" w:cs="Calibri"/>
                <w:sz w:val="18"/>
                <w:szCs w:val="18"/>
              </w:rPr>
              <w:t xml:space="preserve"> continues to be embedded to support improvements in behaviour and culture</w:t>
            </w:r>
          </w:p>
        </w:tc>
        <w:tc>
          <w:tcPr>
            <w:tcW w:w="750" w:type="dxa"/>
          </w:tcPr>
          <w:p w14:paraId="20DFEB6C" w14:textId="269E2654" w:rsidR="00444C56" w:rsidRPr="00444C56" w:rsidRDefault="7A4629C7" w:rsidP="2ADA9437">
            <w:pPr>
              <w:spacing w:line="240" w:lineRule="auto"/>
              <w:rPr>
                <w:sz w:val="18"/>
                <w:szCs w:val="18"/>
              </w:rPr>
            </w:pPr>
            <w:r w:rsidRPr="2ADA9437">
              <w:rPr>
                <w:sz w:val="18"/>
                <w:szCs w:val="18"/>
              </w:rPr>
              <w:t>SLT</w:t>
            </w:r>
          </w:p>
        </w:tc>
        <w:tc>
          <w:tcPr>
            <w:tcW w:w="2409" w:type="dxa"/>
          </w:tcPr>
          <w:p w14:paraId="5D973DB6" w14:textId="3FA2A39E" w:rsidR="00444C56" w:rsidRDefault="436B9456" w:rsidP="2ADA9437">
            <w:pPr>
              <w:spacing w:line="240" w:lineRule="auto"/>
              <w:rPr>
                <w:sz w:val="18"/>
                <w:szCs w:val="18"/>
              </w:rPr>
            </w:pPr>
            <w:r w:rsidRPr="2ADA9437">
              <w:rPr>
                <w:sz w:val="18"/>
                <w:szCs w:val="18"/>
              </w:rPr>
              <w:t xml:space="preserve">Trauma informed practice is evident in staff interactions with pupils consistently across all sites </w:t>
            </w:r>
          </w:p>
          <w:p w14:paraId="69BD9EB5" w14:textId="047C9CA1" w:rsidR="00444C56" w:rsidRPr="00444C56" w:rsidRDefault="436B9456" w:rsidP="2ADA9437">
            <w:pPr>
              <w:spacing w:line="240" w:lineRule="auto"/>
              <w:rPr>
                <w:sz w:val="18"/>
                <w:szCs w:val="18"/>
              </w:rPr>
            </w:pPr>
            <w:r w:rsidRPr="2ADA9437">
              <w:rPr>
                <w:sz w:val="18"/>
                <w:szCs w:val="18"/>
              </w:rPr>
              <w:t xml:space="preserve">Trauma informed practice continues to inform all aspects the school vision and culture i.e. incorporated into the recording of behaviour incidents </w:t>
            </w:r>
          </w:p>
        </w:tc>
        <w:tc>
          <w:tcPr>
            <w:tcW w:w="2625" w:type="dxa"/>
          </w:tcPr>
          <w:p w14:paraId="3C9B19F2" w14:textId="3946077B" w:rsidR="00444C56" w:rsidRDefault="5C0B5D00" w:rsidP="597DB14F">
            <w:pPr>
              <w:spacing w:line="240" w:lineRule="auto"/>
              <w:rPr>
                <w:sz w:val="18"/>
                <w:szCs w:val="18"/>
                <w:highlight w:val="yellow"/>
              </w:rPr>
            </w:pPr>
            <w:r w:rsidRPr="597DB14F">
              <w:rPr>
                <w:sz w:val="18"/>
                <w:szCs w:val="18"/>
                <w:highlight w:val="yellow"/>
              </w:rPr>
              <w:t xml:space="preserve">Highlight best practice on CPOMS </w:t>
            </w:r>
            <w:r w:rsidR="3BD084FA" w:rsidRPr="597DB14F">
              <w:rPr>
                <w:sz w:val="18"/>
                <w:szCs w:val="18"/>
                <w:highlight w:val="yellow"/>
              </w:rPr>
              <w:t>in insets</w:t>
            </w:r>
            <w:r w:rsidR="3BD084FA" w:rsidRPr="597DB14F">
              <w:rPr>
                <w:sz w:val="18"/>
                <w:szCs w:val="18"/>
              </w:rPr>
              <w:t xml:space="preserve"> </w:t>
            </w:r>
          </w:p>
          <w:p w14:paraId="4F22E500" w14:textId="5075E284" w:rsidR="00444C56" w:rsidRPr="00444C56" w:rsidRDefault="5C0B5D00" w:rsidP="597DB14F">
            <w:pPr>
              <w:spacing w:line="240" w:lineRule="auto"/>
              <w:rPr>
                <w:sz w:val="18"/>
                <w:szCs w:val="18"/>
                <w:highlight w:val="green"/>
              </w:rPr>
            </w:pPr>
            <w:r w:rsidRPr="597DB14F">
              <w:rPr>
                <w:sz w:val="18"/>
                <w:szCs w:val="18"/>
                <w:highlight w:val="green"/>
              </w:rPr>
              <w:t xml:space="preserve">Professional Learning sessions to communicate expectations and key underpinning knowledge </w:t>
            </w:r>
            <w:r w:rsidR="46CADCE9" w:rsidRPr="597DB14F">
              <w:rPr>
                <w:sz w:val="18"/>
                <w:szCs w:val="18"/>
                <w:highlight w:val="green"/>
              </w:rPr>
              <w:t xml:space="preserve">- teachers to consider the lesson and what approaches can mitigate pupils executive function skills </w:t>
            </w:r>
            <w:r w:rsidR="6C145DCB" w:rsidRPr="597DB14F">
              <w:rPr>
                <w:sz w:val="18"/>
                <w:szCs w:val="18"/>
                <w:highlight w:val="green"/>
              </w:rPr>
              <w:t>and self-regulation</w:t>
            </w:r>
            <w:r w:rsidR="6C145DCB" w:rsidRPr="597DB14F">
              <w:rPr>
                <w:sz w:val="18"/>
                <w:szCs w:val="18"/>
              </w:rPr>
              <w:t xml:space="preserve"> </w:t>
            </w:r>
            <w:r w:rsidR="46CADCE9" w:rsidRPr="597DB14F">
              <w:rPr>
                <w:sz w:val="18"/>
                <w:szCs w:val="18"/>
              </w:rPr>
              <w:t xml:space="preserve"> </w:t>
            </w:r>
          </w:p>
          <w:p w14:paraId="586E1253" w14:textId="77777777" w:rsidR="00444C56" w:rsidRDefault="5C0B5D00" w:rsidP="597DB14F">
            <w:pPr>
              <w:spacing w:line="240" w:lineRule="auto"/>
              <w:rPr>
                <w:sz w:val="18"/>
                <w:szCs w:val="18"/>
                <w:highlight w:val="yellow"/>
              </w:rPr>
            </w:pPr>
            <w:r w:rsidRPr="597DB14F">
              <w:rPr>
                <w:sz w:val="18"/>
                <w:szCs w:val="18"/>
                <w:highlight w:val="yellow"/>
              </w:rPr>
              <w:t>Rewards and recognition are reviewed and further systemised to promote engagement and intrinsic motivation</w:t>
            </w:r>
          </w:p>
          <w:p w14:paraId="5CC0DC6F" w14:textId="77777777" w:rsidR="00444C56" w:rsidRDefault="00705990" w:rsidP="2ADA9437">
            <w:pPr>
              <w:spacing w:after="0" w:line="240" w:lineRule="auto"/>
              <w:rPr>
                <w:sz w:val="18"/>
                <w:szCs w:val="18"/>
              </w:rPr>
            </w:pPr>
            <w:r w:rsidRPr="00030B56">
              <w:rPr>
                <w:sz w:val="18"/>
                <w:szCs w:val="18"/>
                <w:highlight w:val="magenta"/>
              </w:rPr>
              <w:t>Maintian high standards and use of T</w:t>
            </w:r>
            <w:r w:rsidR="00CE68B3" w:rsidRPr="00030B56">
              <w:rPr>
                <w:sz w:val="18"/>
                <w:szCs w:val="18"/>
                <w:highlight w:val="magenta"/>
              </w:rPr>
              <w:t>rIM</w:t>
            </w:r>
            <w:r w:rsidR="00030B56" w:rsidRPr="00030B56">
              <w:rPr>
                <w:sz w:val="18"/>
                <w:szCs w:val="18"/>
                <w:highlight w:val="magenta"/>
              </w:rPr>
              <w:t>, through the sharing of best practice</w:t>
            </w:r>
            <w:r w:rsidR="00384A90" w:rsidRPr="00030B56">
              <w:rPr>
                <w:sz w:val="18"/>
                <w:szCs w:val="18"/>
                <w:highlight w:val="magenta"/>
              </w:rPr>
              <w:t>. Reflect on how we show and evident Tr</w:t>
            </w:r>
            <w:r w:rsidR="00030B56" w:rsidRPr="00030B56">
              <w:rPr>
                <w:sz w:val="18"/>
                <w:szCs w:val="18"/>
                <w:highlight w:val="magenta"/>
              </w:rPr>
              <w:t>IM</w:t>
            </w:r>
            <w:r w:rsidR="00384A90" w:rsidRPr="00030B56">
              <w:rPr>
                <w:sz w:val="18"/>
                <w:szCs w:val="18"/>
                <w:highlight w:val="magenta"/>
              </w:rPr>
              <w:t xml:space="preserve"> strategies.</w:t>
            </w:r>
            <w:r w:rsidR="00384A90">
              <w:rPr>
                <w:sz w:val="18"/>
                <w:szCs w:val="18"/>
              </w:rPr>
              <w:t xml:space="preserve"> </w:t>
            </w:r>
          </w:p>
          <w:p w14:paraId="2FC1DCA7" w14:textId="77777777" w:rsidR="00D739B8" w:rsidRDefault="00D739B8" w:rsidP="2ADA9437">
            <w:pPr>
              <w:spacing w:after="0" w:line="240" w:lineRule="auto"/>
              <w:rPr>
                <w:sz w:val="18"/>
                <w:szCs w:val="18"/>
              </w:rPr>
            </w:pPr>
          </w:p>
          <w:p w14:paraId="3ECF2A69" w14:textId="77777777" w:rsidR="00D739B8" w:rsidRDefault="00232F41" w:rsidP="2ADA9437">
            <w:pPr>
              <w:spacing w:after="0" w:line="240" w:lineRule="auto"/>
              <w:rPr>
                <w:sz w:val="18"/>
                <w:szCs w:val="18"/>
              </w:rPr>
            </w:pPr>
            <w:r w:rsidRPr="009B7358">
              <w:rPr>
                <w:sz w:val="18"/>
                <w:szCs w:val="18"/>
                <w:highlight w:val="magenta"/>
              </w:rPr>
              <w:t xml:space="preserve">Restorative approaches </w:t>
            </w:r>
            <w:r w:rsidR="00A076CA" w:rsidRPr="009B7358">
              <w:rPr>
                <w:sz w:val="18"/>
                <w:szCs w:val="18"/>
                <w:highlight w:val="magenta"/>
              </w:rPr>
              <w:t>training</w:t>
            </w:r>
            <w:r w:rsidR="009B7358" w:rsidRPr="009B7358">
              <w:rPr>
                <w:sz w:val="18"/>
                <w:szCs w:val="18"/>
                <w:highlight w:val="magenta"/>
              </w:rPr>
              <w:t>.</w:t>
            </w:r>
            <w:r w:rsidR="009B7358">
              <w:rPr>
                <w:sz w:val="18"/>
                <w:szCs w:val="18"/>
              </w:rPr>
              <w:t xml:space="preserve"> </w:t>
            </w:r>
          </w:p>
          <w:p w14:paraId="4B42D162" w14:textId="77777777" w:rsidR="009B7358" w:rsidRDefault="009B7358" w:rsidP="2ADA9437">
            <w:pPr>
              <w:spacing w:after="0" w:line="240" w:lineRule="auto"/>
              <w:rPr>
                <w:sz w:val="18"/>
                <w:szCs w:val="18"/>
              </w:rPr>
            </w:pPr>
          </w:p>
          <w:p w14:paraId="3E2B6A1B" w14:textId="77C1FC61" w:rsidR="009B7358" w:rsidRPr="00444C56" w:rsidRDefault="009B7358" w:rsidP="2ADA9437">
            <w:pPr>
              <w:spacing w:after="0" w:line="240" w:lineRule="auto"/>
              <w:rPr>
                <w:sz w:val="18"/>
                <w:szCs w:val="18"/>
              </w:rPr>
            </w:pPr>
            <w:r w:rsidRPr="00C771D0">
              <w:rPr>
                <w:sz w:val="18"/>
                <w:szCs w:val="18"/>
                <w:highlight w:val="magenta"/>
              </w:rPr>
              <w:t>What</w:t>
            </w:r>
            <w:r w:rsidR="009C2CE7" w:rsidRPr="00C771D0">
              <w:rPr>
                <w:sz w:val="18"/>
                <w:szCs w:val="18"/>
                <w:highlight w:val="magenta"/>
              </w:rPr>
              <w:t xml:space="preserve"> targeted</w:t>
            </w:r>
            <w:r w:rsidRPr="00C771D0">
              <w:rPr>
                <w:sz w:val="18"/>
                <w:szCs w:val="18"/>
                <w:highlight w:val="magenta"/>
              </w:rPr>
              <w:t xml:space="preserve"> </w:t>
            </w:r>
            <w:r w:rsidR="00950F28" w:rsidRPr="00C771D0">
              <w:rPr>
                <w:sz w:val="18"/>
                <w:szCs w:val="18"/>
                <w:highlight w:val="magenta"/>
              </w:rPr>
              <w:t xml:space="preserve">curriculum </w:t>
            </w:r>
            <w:r w:rsidR="009C2CE7" w:rsidRPr="00C771D0">
              <w:rPr>
                <w:sz w:val="18"/>
                <w:szCs w:val="18"/>
                <w:highlight w:val="magenta"/>
              </w:rPr>
              <w:t>learning is also being undertaken in the IC</w:t>
            </w:r>
            <w:r w:rsidR="00C771D0">
              <w:rPr>
                <w:sz w:val="18"/>
                <w:szCs w:val="18"/>
                <w:highlight w:val="magenta"/>
              </w:rPr>
              <w:t>?</w:t>
            </w:r>
            <w:r w:rsidR="009C2CE7" w:rsidRPr="00C771D0">
              <w:rPr>
                <w:sz w:val="18"/>
                <w:szCs w:val="18"/>
                <w:highlight w:val="magenta"/>
              </w:rPr>
              <w:t>.</w:t>
            </w:r>
          </w:p>
        </w:tc>
        <w:tc>
          <w:tcPr>
            <w:tcW w:w="1018" w:type="dxa"/>
          </w:tcPr>
          <w:p w14:paraId="085541B8" w14:textId="6263A704" w:rsidR="78CCE612" w:rsidRDefault="78CCE612" w:rsidP="2ADA9437">
            <w:pPr>
              <w:spacing w:line="240" w:lineRule="auto"/>
              <w:rPr>
                <w:sz w:val="18"/>
                <w:szCs w:val="18"/>
              </w:rPr>
            </w:pPr>
            <w:r w:rsidRPr="2ADA9437">
              <w:rPr>
                <w:sz w:val="18"/>
                <w:szCs w:val="18"/>
              </w:rPr>
              <w:t>HT, DHT, AHT</w:t>
            </w:r>
          </w:p>
          <w:p w14:paraId="74E12D5D" w14:textId="11BA16F5" w:rsidR="2ADA9437" w:rsidRDefault="2ADA9437" w:rsidP="2ADA9437">
            <w:pPr>
              <w:spacing w:line="240" w:lineRule="auto"/>
              <w:rPr>
                <w:sz w:val="18"/>
                <w:szCs w:val="18"/>
              </w:rPr>
            </w:pPr>
          </w:p>
          <w:p w14:paraId="2292572A" w14:textId="6A6F4A03" w:rsidR="00444C56" w:rsidRPr="00444C56" w:rsidRDefault="436B9456" w:rsidP="2ADA9437">
            <w:pPr>
              <w:spacing w:line="240" w:lineRule="auto"/>
              <w:rPr>
                <w:sz w:val="18"/>
                <w:szCs w:val="18"/>
              </w:rPr>
            </w:pPr>
            <w:r w:rsidRPr="2ADA9437">
              <w:rPr>
                <w:sz w:val="18"/>
                <w:szCs w:val="18"/>
              </w:rPr>
              <w:t xml:space="preserve">Pastoral Leads </w:t>
            </w:r>
          </w:p>
        </w:tc>
        <w:tc>
          <w:tcPr>
            <w:tcW w:w="1275" w:type="dxa"/>
          </w:tcPr>
          <w:p w14:paraId="0C07AE5F" w14:textId="301A690A" w:rsidR="00444C56" w:rsidRDefault="436B9456" w:rsidP="2ADA9437">
            <w:pPr>
              <w:spacing w:line="240" w:lineRule="auto"/>
              <w:rPr>
                <w:sz w:val="18"/>
                <w:szCs w:val="18"/>
              </w:rPr>
            </w:pPr>
            <w:r w:rsidRPr="2ADA9437">
              <w:rPr>
                <w:sz w:val="18"/>
                <w:szCs w:val="18"/>
              </w:rPr>
              <w:t>SDIP monitoring sessions</w:t>
            </w:r>
          </w:p>
          <w:p w14:paraId="66655427" w14:textId="238FAAD0" w:rsidR="00444C56" w:rsidRPr="00444C56" w:rsidRDefault="436B9456" w:rsidP="2ADA9437">
            <w:pPr>
              <w:spacing w:line="240" w:lineRule="auto"/>
              <w:rPr>
                <w:sz w:val="18"/>
                <w:szCs w:val="18"/>
              </w:rPr>
            </w:pPr>
            <w:r w:rsidRPr="2ADA9437">
              <w:rPr>
                <w:sz w:val="18"/>
                <w:szCs w:val="18"/>
              </w:rPr>
              <w:t xml:space="preserve">Learning </w:t>
            </w:r>
            <w:r w:rsidR="1B7EC07F" w:rsidRPr="2ADA9437">
              <w:rPr>
                <w:sz w:val="18"/>
                <w:szCs w:val="18"/>
              </w:rPr>
              <w:t>walks</w:t>
            </w:r>
          </w:p>
          <w:p w14:paraId="6326B96D" w14:textId="6A80D6E9" w:rsidR="00444C56" w:rsidRPr="00444C56" w:rsidRDefault="1B7EC07F" w:rsidP="2ADA9437">
            <w:pPr>
              <w:spacing w:line="240" w:lineRule="auto"/>
              <w:rPr>
                <w:sz w:val="18"/>
                <w:szCs w:val="18"/>
              </w:rPr>
            </w:pPr>
            <w:r w:rsidRPr="2ADA9437">
              <w:rPr>
                <w:sz w:val="18"/>
                <w:szCs w:val="18"/>
              </w:rPr>
              <w:t xml:space="preserve">Planning reviews </w:t>
            </w:r>
          </w:p>
        </w:tc>
        <w:tc>
          <w:tcPr>
            <w:tcW w:w="692" w:type="dxa"/>
          </w:tcPr>
          <w:p w14:paraId="5FA47C43" w14:textId="26F60C14" w:rsidR="00444C56" w:rsidRPr="00444C56" w:rsidRDefault="436B9456" w:rsidP="2ADA9437">
            <w:pPr>
              <w:spacing w:line="240" w:lineRule="auto"/>
              <w:rPr>
                <w:sz w:val="18"/>
                <w:szCs w:val="18"/>
              </w:rPr>
            </w:pPr>
            <w:r w:rsidRPr="2ADA9437">
              <w:rPr>
                <w:sz w:val="18"/>
                <w:szCs w:val="18"/>
              </w:rPr>
              <w:t>Feb 24</w:t>
            </w:r>
          </w:p>
        </w:tc>
        <w:tc>
          <w:tcPr>
            <w:tcW w:w="707" w:type="dxa"/>
          </w:tcPr>
          <w:p w14:paraId="4440053C" w14:textId="483A18A2" w:rsidR="00444C56" w:rsidRPr="00444C56" w:rsidRDefault="436B9456" w:rsidP="2ADA9437">
            <w:pPr>
              <w:spacing w:line="240" w:lineRule="auto"/>
              <w:rPr>
                <w:sz w:val="18"/>
                <w:szCs w:val="18"/>
              </w:rPr>
            </w:pPr>
            <w:r w:rsidRPr="2ADA9437">
              <w:rPr>
                <w:sz w:val="18"/>
                <w:szCs w:val="18"/>
              </w:rPr>
              <w:t xml:space="preserve">July 24 </w:t>
            </w:r>
          </w:p>
        </w:tc>
        <w:tc>
          <w:tcPr>
            <w:tcW w:w="1380" w:type="dxa"/>
          </w:tcPr>
          <w:p w14:paraId="77CFCF9F" w14:textId="77777777" w:rsidR="00444C56" w:rsidRPr="00FA48F1" w:rsidRDefault="436B9456" w:rsidP="2ADA9437">
            <w:pPr>
              <w:spacing w:after="0" w:line="240" w:lineRule="auto"/>
              <w:rPr>
                <w:sz w:val="18"/>
                <w:szCs w:val="18"/>
              </w:rPr>
            </w:pPr>
            <w:r w:rsidRPr="2ADA9437">
              <w:rPr>
                <w:sz w:val="18"/>
                <w:szCs w:val="18"/>
              </w:rPr>
              <w:t xml:space="preserve">Time </w:t>
            </w:r>
          </w:p>
          <w:p w14:paraId="7A5CFF9E" w14:textId="77777777" w:rsidR="00444C56" w:rsidRPr="00FA48F1" w:rsidRDefault="00444C56" w:rsidP="2ADA9437">
            <w:pPr>
              <w:spacing w:after="0" w:line="240" w:lineRule="auto"/>
              <w:rPr>
                <w:sz w:val="18"/>
                <w:szCs w:val="18"/>
              </w:rPr>
            </w:pPr>
          </w:p>
          <w:p w14:paraId="6715A20A" w14:textId="3A38C37C" w:rsidR="00444C56" w:rsidRPr="00444C56" w:rsidRDefault="436B9456" w:rsidP="2ADA9437">
            <w:pPr>
              <w:spacing w:line="240" w:lineRule="auto"/>
              <w:rPr>
                <w:b/>
                <w:bCs/>
                <w:sz w:val="18"/>
                <w:szCs w:val="18"/>
              </w:rPr>
            </w:pPr>
            <w:r w:rsidRPr="2ADA9437">
              <w:rPr>
                <w:sz w:val="18"/>
                <w:szCs w:val="18"/>
              </w:rPr>
              <w:t xml:space="preserve">Professional learning time to ensure sharing of best practice and staff understanding of key knowledge </w:t>
            </w:r>
          </w:p>
        </w:tc>
        <w:tc>
          <w:tcPr>
            <w:tcW w:w="950" w:type="dxa"/>
            <w:shd w:val="clear" w:color="auto" w:fill="92D050"/>
          </w:tcPr>
          <w:p w14:paraId="43F65244" w14:textId="77777777" w:rsidR="00444C56" w:rsidRPr="00444C56" w:rsidRDefault="00444C56" w:rsidP="00735ADE">
            <w:pPr>
              <w:spacing w:line="240" w:lineRule="auto"/>
              <w:jc w:val="center"/>
              <w:rPr>
                <w:b/>
                <w:bCs/>
                <w:sz w:val="20"/>
                <w:szCs w:val="20"/>
              </w:rPr>
            </w:pPr>
          </w:p>
        </w:tc>
      </w:tr>
      <w:tr w:rsidR="00DA4E2B" w14:paraId="76812DEA" w14:textId="77777777" w:rsidTr="005A3261">
        <w:trPr>
          <w:cantSplit/>
          <w:trHeight w:val="4286"/>
        </w:trPr>
        <w:tc>
          <w:tcPr>
            <w:tcW w:w="1624" w:type="dxa"/>
          </w:tcPr>
          <w:p w14:paraId="71F84368" w14:textId="63FBFD20" w:rsidR="00DA4E2B" w:rsidRPr="00444C56" w:rsidRDefault="7CD309DD" w:rsidP="2ADA9437">
            <w:pPr>
              <w:spacing w:after="0" w:line="240" w:lineRule="auto"/>
              <w:rPr>
                <w:rFonts w:eastAsia="Times New Roman"/>
                <w:sz w:val="18"/>
                <w:szCs w:val="18"/>
              </w:rPr>
            </w:pPr>
            <w:r w:rsidRPr="2ADA9437">
              <w:rPr>
                <w:rFonts w:eastAsia="Times New Roman"/>
                <w:sz w:val="18"/>
                <w:szCs w:val="18"/>
              </w:rPr>
              <w:lastRenderedPageBreak/>
              <w:t>3.</w:t>
            </w:r>
            <w:r w:rsidR="76AFAC1F" w:rsidRPr="2ADA9437">
              <w:rPr>
                <w:rFonts w:eastAsia="Times New Roman"/>
                <w:sz w:val="18"/>
                <w:szCs w:val="18"/>
              </w:rPr>
              <w:t>4</w:t>
            </w:r>
            <w:r w:rsidRPr="2ADA9437">
              <w:rPr>
                <w:rFonts w:eastAsia="Times New Roman"/>
                <w:sz w:val="18"/>
                <w:szCs w:val="18"/>
              </w:rPr>
              <w:t xml:space="preserve"> </w:t>
            </w:r>
          </w:p>
          <w:p w14:paraId="5C6C45FA" w14:textId="53866EE7" w:rsidR="00DA4E2B" w:rsidRPr="00444C56" w:rsidRDefault="331D380B" w:rsidP="2ADA9437">
            <w:pPr>
              <w:spacing w:after="0" w:line="240" w:lineRule="auto"/>
              <w:rPr>
                <w:rFonts w:eastAsia="Times New Roman"/>
                <w:sz w:val="18"/>
                <w:szCs w:val="18"/>
              </w:rPr>
            </w:pPr>
            <w:r w:rsidRPr="2ADA9437">
              <w:rPr>
                <w:rFonts w:eastAsia="Times New Roman"/>
                <w:sz w:val="18"/>
                <w:szCs w:val="18"/>
              </w:rPr>
              <w:t xml:space="preserve">Embed the </w:t>
            </w:r>
            <w:r w:rsidR="5D300A73" w:rsidRPr="2ADA9437">
              <w:rPr>
                <w:rFonts w:eastAsia="Times New Roman"/>
                <w:sz w:val="18"/>
                <w:szCs w:val="18"/>
              </w:rPr>
              <w:t xml:space="preserve">Talentino and </w:t>
            </w:r>
            <w:r w:rsidRPr="2ADA9437">
              <w:rPr>
                <w:rFonts w:eastAsia="Times New Roman"/>
                <w:sz w:val="18"/>
                <w:szCs w:val="18"/>
              </w:rPr>
              <w:t xml:space="preserve">Skills builder programme to </w:t>
            </w:r>
            <w:r w:rsidR="14890644" w:rsidRPr="2ADA9437">
              <w:rPr>
                <w:rFonts w:eastAsia="Times New Roman"/>
                <w:sz w:val="18"/>
                <w:szCs w:val="18"/>
              </w:rPr>
              <w:t>ensure students</w:t>
            </w:r>
            <w:r w:rsidR="0F23A3C6" w:rsidRPr="2ADA9437">
              <w:rPr>
                <w:rFonts w:eastAsia="Times New Roman"/>
                <w:sz w:val="18"/>
                <w:szCs w:val="18"/>
              </w:rPr>
              <w:t xml:space="preserve"> are prepared for </w:t>
            </w:r>
            <w:r w:rsidR="673B8E51" w:rsidRPr="2ADA9437">
              <w:rPr>
                <w:rFonts w:eastAsia="Times New Roman"/>
                <w:sz w:val="18"/>
                <w:szCs w:val="18"/>
              </w:rPr>
              <w:t>adulthood, are</w:t>
            </w:r>
            <w:r w:rsidRPr="2ADA9437">
              <w:rPr>
                <w:rFonts w:eastAsia="Times New Roman"/>
                <w:sz w:val="18"/>
                <w:szCs w:val="18"/>
              </w:rPr>
              <w:t xml:space="preserve"> resilient to setbacks and committed to their learning and progress, know how to study effectively and take pride in their achievements.</w:t>
            </w:r>
          </w:p>
          <w:p w14:paraId="2985FACD" w14:textId="34B45C66" w:rsidR="00DA4E2B" w:rsidRPr="00444C56" w:rsidRDefault="00DA4E2B" w:rsidP="2ADA9437">
            <w:pPr>
              <w:spacing w:after="0" w:line="240" w:lineRule="auto"/>
              <w:rPr>
                <w:rFonts w:eastAsia="Times New Roman"/>
                <w:sz w:val="18"/>
                <w:szCs w:val="18"/>
              </w:rPr>
            </w:pPr>
          </w:p>
          <w:p w14:paraId="61535357" w14:textId="08ACCF5B" w:rsidR="00DA4E2B" w:rsidRPr="00444C56" w:rsidRDefault="00DA4E2B" w:rsidP="2ADA9437">
            <w:pPr>
              <w:spacing w:after="0" w:line="240" w:lineRule="auto"/>
              <w:rPr>
                <w:rFonts w:eastAsia="Times New Roman"/>
                <w:sz w:val="18"/>
                <w:szCs w:val="18"/>
              </w:rPr>
            </w:pPr>
          </w:p>
          <w:p w14:paraId="7CA189E9" w14:textId="4CBCAA95" w:rsidR="00DA4E2B" w:rsidRPr="00444C56" w:rsidRDefault="00DA4E2B" w:rsidP="2ADA9437">
            <w:pPr>
              <w:spacing w:after="0" w:line="240" w:lineRule="auto"/>
              <w:rPr>
                <w:rFonts w:eastAsia="Times New Roman"/>
                <w:sz w:val="18"/>
                <w:szCs w:val="18"/>
              </w:rPr>
            </w:pPr>
          </w:p>
          <w:p w14:paraId="7E924239" w14:textId="188ED7DD" w:rsidR="00DA4E2B" w:rsidRPr="00444C56" w:rsidRDefault="00DA4E2B" w:rsidP="2ADA9437">
            <w:pPr>
              <w:spacing w:after="0" w:line="240" w:lineRule="auto"/>
              <w:rPr>
                <w:rFonts w:eastAsia="Times New Roman"/>
                <w:sz w:val="18"/>
                <w:szCs w:val="18"/>
              </w:rPr>
            </w:pPr>
          </w:p>
        </w:tc>
        <w:tc>
          <w:tcPr>
            <w:tcW w:w="750" w:type="dxa"/>
          </w:tcPr>
          <w:p w14:paraId="0DC6EB50" w14:textId="7E36E7CE" w:rsidR="00DA4E2B" w:rsidRPr="00444C56" w:rsidRDefault="3D14806A" w:rsidP="2ADA9437">
            <w:pPr>
              <w:spacing w:after="0" w:line="240" w:lineRule="auto"/>
            </w:pPr>
            <w:r w:rsidRPr="2ADA9437">
              <w:rPr>
                <w:sz w:val="18"/>
                <w:szCs w:val="18"/>
              </w:rPr>
              <w:t>DHT</w:t>
            </w:r>
          </w:p>
          <w:p w14:paraId="5D79EFE3" w14:textId="53CBB13F" w:rsidR="00DA4E2B" w:rsidRPr="00444C56" w:rsidRDefault="00DA4E2B" w:rsidP="2ADA9437">
            <w:pPr>
              <w:spacing w:after="0" w:line="240" w:lineRule="auto"/>
              <w:rPr>
                <w:sz w:val="18"/>
                <w:szCs w:val="18"/>
              </w:rPr>
            </w:pPr>
          </w:p>
          <w:p w14:paraId="4C038EA6" w14:textId="3740DDAA" w:rsidR="00DA4E2B" w:rsidRPr="00444C56" w:rsidRDefault="32A36819" w:rsidP="2ADA9437">
            <w:pPr>
              <w:spacing w:after="0" w:line="240" w:lineRule="auto"/>
              <w:rPr>
                <w:sz w:val="18"/>
                <w:szCs w:val="18"/>
              </w:rPr>
            </w:pPr>
            <w:r w:rsidRPr="2ADA9437">
              <w:rPr>
                <w:sz w:val="18"/>
                <w:szCs w:val="18"/>
              </w:rPr>
              <w:t>WPC</w:t>
            </w:r>
          </w:p>
        </w:tc>
        <w:tc>
          <w:tcPr>
            <w:tcW w:w="2409" w:type="dxa"/>
          </w:tcPr>
          <w:p w14:paraId="4C3A2890" w14:textId="38C7073E" w:rsidR="00DA4E2B" w:rsidRPr="00444C56" w:rsidRDefault="622D1BB8" w:rsidP="2ADA9437">
            <w:pPr>
              <w:spacing w:after="0" w:line="240" w:lineRule="auto"/>
              <w:rPr>
                <w:sz w:val="18"/>
                <w:szCs w:val="18"/>
              </w:rPr>
            </w:pPr>
            <w:r w:rsidRPr="2ADA9437">
              <w:rPr>
                <w:sz w:val="18"/>
                <w:szCs w:val="18"/>
              </w:rPr>
              <w:t xml:space="preserve">Successful transition to post –16 destinations for </w:t>
            </w:r>
            <w:r w:rsidR="0B435E0D" w:rsidRPr="2ADA9437">
              <w:rPr>
                <w:sz w:val="18"/>
                <w:szCs w:val="18"/>
              </w:rPr>
              <w:t>all</w:t>
            </w:r>
            <w:r w:rsidR="20EA76FD" w:rsidRPr="2ADA9437">
              <w:rPr>
                <w:sz w:val="18"/>
                <w:szCs w:val="18"/>
              </w:rPr>
              <w:t xml:space="preserve"> </w:t>
            </w:r>
            <w:r w:rsidRPr="2ADA9437">
              <w:rPr>
                <w:sz w:val="18"/>
                <w:szCs w:val="18"/>
              </w:rPr>
              <w:t xml:space="preserve"> students.</w:t>
            </w:r>
          </w:p>
          <w:p w14:paraId="21A9D1AF" w14:textId="224F1DB5" w:rsidR="00DA4E2B" w:rsidRPr="00444C56" w:rsidRDefault="00DA4E2B" w:rsidP="2ADA9437">
            <w:pPr>
              <w:spacing w:after="0" w:line="240" w:lineRule="auto"/>
              <w:rPr>
                <w:sz w:val="18"/>
                <w:szCs w:val="18"/>
              </w:rPr>
            </w:pPr>
          </w:p>
          <w:p w14:paraId="5FBFF4DC" w14:textId="4B721A1C" w:rsidR="00DA4E2B" w:rsidRPr="00444C56" w:rsidRDefault="622D1BB8" w:rsidP="2ADA9437">
            <w:pPr>
              <w:spacing w:after="0" w:line="240" w:lineRule="auto"/>
              <w:rPr>
                <w:sz w:val="18"/>
                <w:szCs w:val="18"/>
              </w:rPr>
            </w:pPr>
            <w:r w:rsidRPr="2ADA9437">
              <w:rPr>
                <w:sz w:val="18"/>
                <w:szCs w:val="18"/>
              </w:rPr>
              <w:t>All students understand employability skills and the links between life skills and those required for work.</w:t>
            </w:r>
          </w:p>
          <w:p w14:paraId="30F67ACD" w14:textId="1365B5AB" w:rsidR="00DA4E2B" w:rsidRPr="00444C56" w:rsidRDefault="00DA4E2B" w:rsidP="2ADA9437">
            <w:pPr>
              <w:spacing w:after="0" w:line="240" w:lineRule="auto"/>
              <w:rPr>
                <w:sz w:val="18"/>
                <w:szCs w:val="18"/>
              </w:rPr>
            </w:pPr>
          </w:p>
          <w:p w14:paraId="040C6FC7" w14:textId="284268F1" w:rsidR="00DA4E2B" w:rsidRPr="00444C56" w:rsidRDefault="00DA4E2B" w:rsidP="2ADA9437">
            <w:pPr>
              <w:spacing w:after="0" w:line="240" w:lineRule="auto"/>
              <w:rPr>
                <w:sz w:val="18"/>
                <w:szCs w:val="18"/>
              </w:rPr>
            </w:pPr>
          </w:p>
          <w:p w14:paraId="280D3AFA" w14:textId="1F5CC23F" w:rsidR="00DA4E2B" w:rsidRPr="00444C56" w:rsidRDefault="00DA4E2B" w:rsidP="2ADA9437">
            <w:pPr>
              <w:spacing w:after="0" w:line="240" w:lineRule="auto"/>
              <w:rPr>
                <w:sz w:val="18"/>
                <w:szCs w:val="18"/>
              </w:rPr>
            </w:pPr>
          </w:p>
          <w:p w14:paraId="1EE37382" w14:textId="3A611A0A" w:rsidR="00DA4E2B" w:rsidRPr="00444C56" w:rsidRDefault="00DA4E2B" w:rsidP="2ADA9437">
            <w:pPr>
              <w:spacing w:after="0" w:line="240" w:lineRule="auto"/>
              <w:rPr>
                <w:sz w:val="18"/>
                <w:szCs w:val="18"/>
              </w:rPr>
            </w:pPr>
          </w:p>
          <w:p w14:paraId="007F4367" w14:textId="45749BDC" w:rsidR="00DA4E2B" w:rsidRPr="00444C56" w:rsidRDefault="00DA4E2B" w:rsidP="2ADA9437">
            <w:pPr>
              <w:spacing w:after="0" w:line="240" w:lineRule="auto"/>
              <w:rPr>
                <w:sz w:val="18"/>
                <w:szCs w:val="18"/>
              </w:rPr>
            </w:pPr>
          </w:p>
          <w:p w14:paraId="3F845F94" w14:textId="0301FEFB" w:rsidR="00DA4E2B" w:rsidRPr="00444C56" w:rsidRDefault="00DA4E2B" w:rsidP="2ADA9437">
            <w:pPr>
              <w:spacing w:after="0" w:line="240" w:lineRule="auto"/>
              <w:rPr>
                <w:sz w:val="18"/>
                <w:szCs w:val="18"/>
              </w:rPr>
            </w:pPr>
          </w:p>
        </w:tc>
        <w:tc>
          <w:tcPr>
            <w:tcW w:w="2625" w:type="dxa"/>
          </w:tcPr>
          <w:p w14:paraId="085F7AD3" w14:textId="1BEE31DA" w:rsidR="00DA4E2B" w:rsidRPr="005A3261" w:rsidRDefault="4C9C8368" w:rsidP="597DB14F">
            <w:pPr>
              <w:spacing w:after="0" w:line="240" w:lineRule="auto"/>
              <w:rPr>
                <w:sz w:val="18"/>
                <w:szCs w:val="18"/>
                <w:highlight w:val="green"/>
              </w:rPr>
            </w:pPr>
            <w:r w:rsidRPr="005A3261">
              <w:rPr>
                <w:sz w:val="18"/>
                <w:szCs w:val="18"/>
                <w:highlight w:val="green"/>
              </w:rPr>
              <w:t>Ensure Skills Builder is embedded across all curriculum areas, maintaining our Gold Standard status.</w:t>
            </w:r>
            <w:r w:rsidR="74EA5FAF" w:rsidRPr="005A3261">
              <w:rPr>
                <w:sz w:val="18"/>
                <w:szCs w:val="18"/>
                <w:highlight w:val="green"/>
              </w:rPr>
              <w:t xml:space="preserve"> </w:t>
            </w:r>
            <w:r w:rsidR="74EA5FAF" w:rsidRPr="0035615D">
              <w:rPr>
                <w:sz w:val="18"/>
                <w:szCs w:val="18"/>
                <w:highlight w:val="yellow"/>
              </w:rPr>
              <w:t>Training for teachers on 24</w:t>
            </w:r>
            <w:r w:rsidR="74EA5FAF" w:rsidRPr="0035615D">
              <w:rPr>
                <w:sz w:val="18"/>
                <w:szCs w:val="18"/>
                <w:highlight w:val="yellow"/>
                <w:vertAlign w:val="superscript"/>
              </w:rPr>
              <w:t>th</w:t>
            </w:r>
            <w:r w:rsidR="74EA5FAF" w:rsidRPr="0035615D">
              <w:rPr>
                <w:sz w:val="18"/>
                <w:szCs w:val="18"/>
                <w:highlight w:val="yellow"/>
              </w:rPr>
              <w:t xml:space="preserve"> Feb. </w:t>
            </w:r>
            <w:r w:rsidR="74EA5FAF" w:rsidRPr="005A3261">
              <w:rPr>
                <w:sz w:val="18"/>
                <w:szCs w:val="18"/>
                <w:highlight w:val="green"/>
              </w:rPr>
              <w:t>Skillsbui</w:t>
            </w:r>
            <w:r w:rsidR="767CAD70" w:rsidRPr="005A3261">
              <w:rPr>
                <w:sz w:val="18"/>
                <w:szCs w:val="18"/>
                <w:highlight w:val="green"/>
              </w:rPr>
              <w:t xml:space="preserve">lder added in on to SoL template. </w:t>
            </w:r>
            <w:r w:rsidR="74EA5FAF" w:rsidRPr="005A3261">
              <w:rPr>
                <w:sz w:val="18"/>
                <w:szCs w:val="18"/>
                <w:highlight w:val="green"/>
              </w:rPr>
              <w:t xml:space="preserve"> </w:t>
            </w:r>
          </w:p>
          <w:p w14:paraId="12246745" w14:textId="7C3D0F67" w:rsidR="00DA4E2B" w:rsidRPr="00444C56" w:rsidRDefault="00DA4E2B" w:rsidP="2ADA9437">
            <w:pPr>
              <w:spacing w:after="0" w:line="240" w:lineRule="auto"/>
              <w:rPr>
                <w:sz w:val="18"/>
                <w:szCs w:val="18"/>
              </w:rPr>
            </w:pPr>
          </w:p>
          <w:p w14:paraId="478B90E7" w14:textId="63A8DF4F" w:rsidR="00DA4E2B" w:rsidRPr="00444C56" w:rsidRDefault="4C9C8368" w:rsidP="597DB14F">
            <w:pPr>
              <w:spacing w:after="0" w:line="240" w:lineRule="auto"/>
              <w:rPr>
                <w:sz w:val="18"/>
                <w:szCs w:val="18"/>
                <w:highlight w:val="green"/>
              </w:rPr>
            </w:pPr>
            <w:r w:rsidRPr="597DB14F">
              <w:rPr>
                <w:sz w:val="18"/>
                <w:szCs w:val="18"/>
                <w:highlight w:val="green"/>
              </w:rPr>
              <w:t>Develop ‘Building Me’ programme to link Skills Builder with RSE curric</w:t>
            </w:r>
            <w:r w:rsidR="7EEEA4FA" w:rsidRPr="597DB14F">
              <w:rPr>
                <w:sz w:val="18"/>
                <w:szCs w:val="18"/>
                <w:highlight w:val="green"/>
              </w:rPr>
              <w:t>ulum across all year groups.</w:t>
            </w:r>
          </w:p>
          <w:p w14:paraId="0EFAAF16" w14:textId="203DB247" w:rsidR="00DA4E2B" w:rsidRPr="00444C56" w:rsidRDefault="00DA4E2B" w:rsidP="2ADA9437">
            <w:pPr>
              <w:spacing w:after="0" w:line="240" w:lineRule="auto"/>
              <w:rPr>
                <w:sz w:val="18"/>
                <w:szCs w:val="18"/>
              </w:rPr>
            </w:pPr>
          </w:p>
          <w:p w14:paraId="7154F731" w14:textId="37C088E1" w:rsidR="00DA4E2B" w:rsidRPr="00444C56" w:rsidRDefault="7EEEA4FA" w:rsidP="597DB14F">
            <w:pPr>
              <w:spacing w:after="0" w:line="240" w:lineRule="auto"/>
              <w:rPr>
                <w:sz w:val="18"/>
                <w:szCs w:val="18"/>
                <w:highlight w:val="green"/>
              </w:rPr>
            </w:pPr>
            <w:r w:rsidRPr="597DB14F">
              <w:rPr>
                <w:sz w:val="18"/>
                <w:szCs w:val="18"/>
                <w:highlight w:val="green"/>
              </w:rPr>
              <w:t>Develop Year 11 skills programme using the Talentino model.</w:t>
            </w:r>
          </w:p>
          <w:p w14:paraId="68925ABC" w14:textId="45304DAF" w:rsidR="00DA4E2B" w:rsidRPr="00444C56" w:rsidRDefault="00DA4E2B" w:rsidP="2ADA9437">
            <w:pPr>
              <w:spacing w:after="0" w:line="240" w:lineRule="auto"/>
              <w:rPr>
                <w:sz w:val="18"/>
                <w:szCs w:val="18"/>
              </w:rPr>
            </w:pPr>
          </w:p>
          <w:p w14:paraId="4FF4A86C" w14:textId="2FBADFC4" w:rsidR="00DA4E2B" w:rsidRPr="00444C56" w:rsidRDefault="7EEEA4FA" w:rsidP="597DB14F">
            <w:pPr>
              <w:spacing w:after="0" w:line="240" w:lineRule="auto"/>
              <w:rPr>
                <w:sz w:val="18"/>
                <w:szCs w:val="18"/>
                <w:highlight w:val="green"/>
              </w:rPr>
            </w:pPr>
            <w:r w:rsidRPr="597DB14F">
              <w:rPr>
                <w:sz w:val="18"/>
                <w:szCs w:val="18"/>
                <w:highlight w:val="green"/>
              </w:rPr>
              <w:t>Introduce Talentino approach to Year 10 Technology (Life Skills) group</w:t>
            </w:r>
            <w:r w:rsidRPr="597DB14F">
              <w:rPr>
                <w:sz w:val="18"/>
                <w:szCs w:val="18"/>
              </w:rPr>
              <w:t xml:space="preserve"> </w:t>
            </w:r>
          </w:p>
          <w:p w14:paraId="54539279" w14:textId="6C3D570A" w:rsidR="00DA4E2B" w:rsidRPr="00444C56" w:rsidRDefault="00DA4E2B" w:rsidP="2ADA9437">
            <w:pPr>
              <w:spacing w:after="0" w:line="240" w:lineRule="auto"/>
              <w:rPr>
                <w:sz w:val="18"/>
                <w:szCs w:val="18"/>
              </w:rPr>
            </w:pPr>
          </w:p>
        </w:tc>
        <w:tc>
          <w:tcPr>
            <w:tcW w:w="1018" w:type="dxa"/>
          </w:tcPr>
          <w:p w14:paraId="49B6D95B" w14:textId="4261A18A" w:rsidR="00DA4E2B" w:rsidRPr="00444C56" w:rsidRDefault="11D2D0A7" w:rsidP="2ADA9437">
            <w:pPr>
              <w:spacing w:after="0" w:line="240" w:lineRule="auto"/>
              <w:rPr>
                <w:sz w:val="20"/>
                <w:szCs w:val="20"/>
              </w:rPr>
            </w:pPr>
            <w:r w:rsidRPr="2ADA9437">
              <w:rPr>
                <w:sz w:val="20"/>
                <w:szCs w:val="20"/>
              </w:rPr>
              <w:t>DHT</w:t>
            </w:r>
          </w:p>
          <w:p w14:paraId="7C2C16E9" w14:textId="44FFDF7E" w:rsidR="00DA4E2B" w:rsidRPr="00444C56" w:rsidRDefault="00DA4E2B" w:rsidP="2ADA9437">
            <w:pPr>
              <w:spacing w:after="0" w:line="240" w:lineRule="auto"/>
              <w:rPr>
                <w:sz w:val="20"/>
                <w:szCs w:val="20"/>
              </w:rPr>
            </w:pPr>
          </w:p>
          <w:p w14:paraId="25270067" w14:textId="365428A8" w:rsidR="00DA4E2B" w:rsidRPr="00444C56" w:rsidRDefault="11D2D0A7" w:rsidP="2ADA9437">
            <w:pPr>
              <w:spacing w:after="0" w:line="240" w:lineRule="auto"/>
              <w:rPr>
                <w:sz w:val="20"/>
                <w:szCs w:val="20"/>
              </w:rPr>
            </w:pPr>
            <w:r w:rsidRPr="2ADA9437">
              <w:rPr>
                <w:sz w:val="20"/>
                <w:szCs w:val="20"/>
              </w:rPr>
              <w:t>WPC</w:t>
            </w:r>
          </w:p>
        </w:tc>
        <w:tc>
          <w:tcPr>
            <w:tcW w:w="1275" w:type="dxa"/>
          </w:tcPr>
          <w:p w14:paraId="4156213B" w14:textId="13ACB70E" w:rsidR="00DA4E2B" w:rsidRPr="00444C56" w:rsidRDefault="11D2D0A7" w:rsidP="2ADA9437">
            <w:pPr>
              <w:spacing w:after="0" w:line="240" w:lineRule="auto"/>
              <w:rPr>
                <w:sz w:val="20"/>
                <w:szCs w:val="20"/>
              </w:rPr>
            </w:pPr>
            <w:r w:rsidRPr="2ADA9437">
              <w:rPr>
                <w:sz w:val="20"/>
                <w:szCs w:val="20"/>
              </w:rPr>
              <w:t>Termly review.</w:t>
            </w:r>
          </w:p>
          <w:p w14:paraId="6899E47D" w14:textId="1F50FB77" w:rsidR="00DA4E2B" w:rsidRPr="00444C56" w:rsidRDefault="00DA4E2B" w:rsidP="2ADA9437">
            <w:pPr>
              <w:spacing w:after="0" w:line="240" w:lineRule="auto"/>
              <w:rPr>
                <w:sz w:val="20"/>
                <w:szCs w:val="20"/>
              </w:rPr>
            </w:pPr>
          </w:p>
          <w:p w14:paraId="2D22CAA8" w14:textId="322AC684" w:rsidR="00DA4E2B" w:rsidRPr="00444C56" w:rsidRDefault="11D2D0A7" w:rsidP="2ADA9437">
            <w:pPr>
              <w:spacing w:after="0" w:line="240" w:lineRule="auto"/>
              <w:rPr>
                <w:sz w:val="20"/>
                <w:szCs w:val="20"/>
              </w:rPr>
            </w:pPr>
            <w:r w:rsidRPr="2ADA9437">
              <w:rPr>
                <w:sz w:val="20"/>
                <w:szCs w:val="20"/>
              </w:rPr>
              <w:t>Skills Builder Hub reports</w:t>
            </w:r>
          </w:p>
          <w:p w14:paraId="1F19AE96" w14:textId="6DEC823B" w:rsidR="00DA4E2B" w:rsidRPr="00444C56" w:rsidRDefault="00DA4E2B" w:rsidP="2ADA9437">
            <w:pPr>
              <w:spacing w:after="0" w:line="240" w:lineRule="auto"/>
              <w:rPr>
                <w:sz w:val="20"/>
                <w:szCs w:val="20"/>
              </w:rPr>
            </w:pPr>
          </w:p>
          <w:p w14:paraId="64473E17" w14:textId="2E8564FA" w:rsidR="00DA4E2B" w:rsidRPr="00444C56" w:rsidRDefault="00DA4E2B" w:rsidP="2ADA9437">
            <w:pPr>
              <w:spacing w:after="0" w:line="240" w:lineRule="auto"/>
              <w:rPr>
                <w:sz w:val="20"/>
                <w:szCs w:val="20"/>
              </w:rPr>
            </w:pPr>
          </w:p>
        </w:tc>
        <w:tc>
          <w:tcPr>
            <w:tcW w:w="692" w:type="dxa"/>
          </w:tcPr>
          <w:p w14:paraId="1C25EDEC" w14:textId="5DE97E36" w:rsidR="00DA4E2B" w:rsidRPr="00444C56" w:rsidRDefault="11D2D0A7" w:rsidP="2ADA9437">
            <w:pPr>
              <w:spacing w:after="0" w:line="240" w:lineRule="auto"/>
              <w:rPr>
                <w:sz w:val="20"/>
                <w:szCs w:val="20"/>
              </w:rPr>
            </w:pPr>
            <w:r w:rsidRPr="2ADA9437">
              <w:rPr>
                <w:sz w:val="20"/>
                <w:szCs w:val="20"/>
              </w:rPr>
              <w:t>May ‘24</w:t>
            </w:r>
          </w:p>
        </w:tc>
        <w:tc>
          <w:tcPr>
            <w:tcW w:w="707" w:type="dxa"/>
          </w:tcPr>
          <w:p w14:paraId="762529FB" w14:textId="161C01DC" w:rsidR="00DA4E2B" w:rsidRPr="00444C56" w:rsidRDefault="11D2D0A7" w:rsidP="2ADA9437">
            <w:pPr>
              <w:spacing w:after="0" w:line="240" w:lineRule="auto"/>
              <w:rPr>
                <w:sz w:val="20"/>
                <w:szCs w:val="20"/>
              </w:rPr>
            </w:pPr>
            <w:r w:rsidRPr="2ADA9437">
              <w:rPr>
                <w:sz w:val="20"/>
                <w:szCs w:val="20"/>
              </w:rPr>
              <w:t>July ‘25</w:t>
            </w:r>
          </w:p>
        </w:tc>
        <w:tc>
          <w:tcPr>
            <w:tcW w:w="1380" w:type="dxa"/>
          </w:tcPr>
          <w:p w14:paraId="38B5D22C" w14:textId="384D22CC" w:rsidR="00DA4E2B" w:rsidRPr="00DA4E2B" w:rsidRDefault="11D2D0A7" w:rsidP="2ADA9437">
            <w:pPr>
              <w:spacing w:after="0" w:line="240" w:lineRule="auto"/>
              <w:rPr>
                <w:sz w:val="20"/>
                <w:szCs w:val="20"/>
              </w:rPr>
            </w:pPr>
            <w:r w:rsidRPr="2ADA9437">
              <w:rPr>
                <w:sz w:val="20"/>
                <w:szCs w:val="20"/>
              </w:rPr>
              <w:t>Time (staff/visits)</w:t>
            </w:r>
          </w:p>
          <w:p w14:paraId="5975D276" w14:textId="7A3A909B" w:rsidR="00DA4E2B" w:rsidRPr="00DA4E2B" w:rsidRDefault="00DA4E2B" w:rsidP="2ADA9437">
            <w:pPr>
              <w:spacing w:after="0" w:line="240" w:lineRule="auto"/>
              <w:rPr>
                <w:sz w:val="20"/>
                <w:szCs w:val="20"/>
              </w:rPr>
            </w:pPr>
          </w:p>
          <w:p w14:paraId="3DB2437D" w14:textId="09BE7315" w:rsidR="00DA4E2B" w:rsidRPr="00DA4E2B" w:rsidRDefault="11D2D0A7" w:rsidP="2ADA9437">
            <w:pPr>
              <w:spacing w:after="0" w:line="240" w:lineRule="auto"/>
              <w:rPr>
                <w:sz w:val="20"/>
                <w:szCs w:val="20"/>
              </w:rPr>
            </w:pPr>
            <w:r w:rsidRPr="2ADA9437">
              <w:rPr>
                <w:sz w:val="20"/>
                <w:szCs w:val="20"/>
              </w:rPr>
              <w:t>Time-tabling</w:t>
            </w:r>
          </w:p>
          <w:p w14:paraId="4328476B" w14:textId="0B2D69F4" w:rsidR="00DA4E2B" w:rsidRPr="00DA4E2B" w:rsidRDefault="00DA4E2B" w:rsidP="2ADA9437">
            <w:pPr>
              <w:spacing w:after="0" w:line="240" w:lineRule="auto"/>
              <w:rPr>
                <w:sz w:val="20"/>
                <w:szCs w:val="20"/>
              </w:rPr>
            </w:pPr>
          </w:p>
          <w:p w14:paraId="1C0AC1D9" w14:textId="4CBCC7B9" w:rsidR="00DA4E2B" w:rsidRPr="00DA4E2B" w:rsidRDefault="11D2D0A7" w:rsidP="2ADA9437">
            <w:pPr>
              <w:spacing w:after="0" w:line="240" w:lineRule="auto"/>
              <w:rPr>
                <w:sz w:val="20"/>
                <w:szCs w:val="20"/>
              </w:rPr>
            </w:pPr>
            <w:r w:rsidRPr="2ADA9437">
              <w:rPr>
                <w:sz w:val="20"/>
                <w:szCs w:val="20"/>
              </w:rPr>
              <w:t>Teaching resources</w:t>
            </w:r>
          </w:p>
          <w:p w14:paraId="3683328D" w14:textId="4A0602DD" w:rsidR="00DA4E2B" w:rsidRPr="00DA4E2B" w:rsidRDefault="00DA4E2B" w:rsidP="2ADA9437">
            <w:pPr>
              <w:spacing w:after="0" w:line="240" w:lineRule="auto"/>
              <w:rPr>
                <w:sz w:val="20"/>
                <w:szCs w:val="20"/>
              </w:rPr>
            </w:pPr>
          </w:p>
          <w:p w14:paraId="6BAE0869" w14:textId="2CFD10AE" w:rsidR="00DA4E2B" w:rsidRPr="00DA4E2B" w:rsidRDefault="11D2D0A7" w:rsidP="2ADA9437">
            <w:pPr>
              <w:spacing w:after="0" w:line="240" w:lineRule="auto"/>
              <w:rPr>
                <w:sz w:val="20"/>
                <w:szCs w:val="20"/>
              </w:rPr>
            </w:pPr>
            <w:r w:rsidRPr="2ADA9437">
              <w:rPr>
                <w:sz w:val="20"/>
                <w:szCs w:val="20"/>
              </w:rPr>
              <w:t>Dedicated room</w:t>
            </w:r>
          </w:p>
          <w:p w14:paraId="0AC88BAE" w14:textId="638FE4B1" w:rsidR="00DA4E2B" w:rsidRPr="00DA4E2B" w:rsidRDefault="00DA4E2B" w:rsidP="2ADA9437">
            <w:pPr>
              <w:spacing w:after="0" w:line="240" w:lineRule="auto"/>
              <w:rPr>
                <w:sz w:val="20"/>
                <w:szCs w:val="20"/>
              </w:rPr>
            </w:pPr>
          </w:p>
        </w:tc>
        <w:tc>
          <w:tcPr>
            <w:tcW w:w="950" w:type="dxa"/>
            <w:shd w:val="clear" w:color="auto" w:fill="92D050"/>
          </w:tcPr>
          <w:p w14:paraId="4AA351AD" w14:textId="77777777" w:rsidR="00DA4E2B" w:rsidRPr="00444C56" w:rsidRDefault="00DA4E2B" w:rsidP="00735ADE">
            <w:pPr>
              <w:spacing w:after="0" w:line="240" w:lineRule="auto"/>
              <w:rPr>
                <w:b/>
                <w:bCs/>
                <w:sz w:val="20"/>
                <w:szCs w:val="20"/>
              </w:rPr>
            </w:pPr>
          </w:p>
        </w:tc>
      </w:tr>
      <w:tr w:rsidR="2ADA9437" w14:paraId="4F757B6D" w14:textId="77777777" w:rsidTr="5D93D6B3">
        <w:trPr>
          <w:cantSplit/>
          <w:trHeight w:val="917"/>
        </w:trPr>
        <w:tc>
          <w:tcPr>
            <w:tcW w:w="1624" w:type="dxa"/>
          </w:tcPr>
          <w:p w14:paraId="5D4B7BDA" w14:textId="1CB178DC" w:rsidR="69092224" w:rsidRDefault="32DA344C" w:rsidP="2ADA9437">
            <w:pPr>
              <w:spacing w:line="240" w:lineRule="auto"/>
              <w:rPr>
                <w:rFonts w:eastAsia="Times New Roman"/>
                <w:sz w:val="18"/>
                <w:szCs w:val="18"/>
              </w:rPr>
            </w:pPr>
            <w:r w:rsidRPr="4E0311AC">
              <w:rPr>
                <w:rFonts w:eastAsia="Times New Roman"/>
                <w:sz w:val="18"/>
                <w:szCs w:val="18"/>
              </w:rPr>
              <w:t>3.5  Personal development across the school</w:t>
            </w:r>
            <w:r w:rsidR="032E77A0" w:rsidRPr="4E0311AC">
              <w:rPr>
                <w:rFonts w:eastAsia="Times New Roman"/>
                <w:sz w:val="18"/>
                <w:szCs w:val="18"/>
              </w:rPr>
              <w:t xml:space="preserve"> is</w:t>
            </w:r>
            <w:r w:rsidRPr="4E0311AC">
              <w:rPr>
                <w:rFonts w:eastAsia="Times New Roman"/>
                <w:sz w:val="18"/>
                <w:szCs w:val="18"/>
              </w:rPr>
              <w:t xml:space="preserve"> mapped against the curriculum</w:t>
            </w:r>
            <w:r w:rsidR="2CFECE70" w:rsidRPr="4E0311AC">
              <w:rPr>
                <w:rFonts w:eastAsia="Times New Roman"/>
                <w:sz w:val="18"/>
                <w:szCs w:val="18"/>
              </w:rPr>
              <w:t xml:space="preserve">  and EHCP outcom</w:t>
            </w:r>
            <w:r w:rsidR="3EB4FA3C" w:rsidRPr="4E0311AC">
              <w:rPr>
                <w:rFonts w:eastAsia="Times New Roman"/>
                <w:sz w:val="18"/>
                <w:szCs w:val="18"/>
              </w:rPr>
              <w:t>e</w:t>
            </w:r>
            <w:r w:rsidR="2CFECE70" w:rsidRPr="4E0311AC">
              <w:rPr>
                <w:rFonts w:eastAsia="Times New Roman"/>
                <w:sz w:val="18"/>
                <w:szCs w:val="18"/>
              </w:rPr>
              <w:t>s</w:t>
            </w:r>
          </w:p>
        </w:tc>
        <w:tc>
          <w:tcPr>
            <w:tcW w:w="750" w:type="dxa"/>
          </w:tcPr>
          <w:p w14:paraId="2AFBF710" w14:textId="2E41E8CF" w:rsidR="27CA91A5" w:rsidRDefault="27CA91A5" w:rsidP="2ADA9437">
            <w:pPr>
              <w:spacing w:line="240" w:lineRule="auto"/>
              <w:rPr>
                <w:sz w:val="18"/>
                <w:szCs w:val="18"/>
              </w:rPr>
            </w:pPr>
            <w:r w:rsidRPr="2ADA9437">
              <w:rPr>
                <w:sz w:val="18"/>
                <w:szCs w:val="18"/>
              </w:rPr>
              <w:t>DHT</w:t>
            </w:r>
          </w:p>
        </w:tc>
        <w:tc>
          <w:tcPr>
            <w:tcW w:w="2409" w:type="dxa"/>
          </w:tcPr>
          <w:p w14:paraId="6AEFD3BA" w14:textId="62F97742" w:rsidR="0F60D4FE" w:rsidRDefault="0F60D4FE" w:rsidP="2ADA9437">
            <w:pPr>
              <w:spacing w:line="240" w:lineRule="auto"/>
              <w:rPr>
                <w:sz w:val="18"/>
                <w:szCs w:val="18"/>
              </w:rPr>
            </w:pPr>
            <w:r w:rsidRPr="2ADA9437">
              <w:rPr>
                <w:sz w:val="18"/>
                <w:szCs w:val="18"/>
              </w:rPr>
              <w:t>Personal Development is clearly mapped against the curriculum offer, enabling leaders to clearly see areas of strength and development.</w:t>
            </w:r>
          </w:p>
        </w:tc>
        <w:tc>
          <w:tcPr>
            <w:tcW w:w="2625" w:type="dxa"/>
          </w:tcPr>
          <w:p w14:paraId="74650FFE" w14:textId="476F1463" w:rsidR="56BE83A1" w:rsidRDefault="431199EE" w:rsidP="597DB14F">
            <w:pPr>
              <w:spacing w:line="240" w:lineRule="auto"/>
              <w:rPr>
                <w:sz w:val="18"/>
                <w:szCs w:val="18"/>
                <w:highlight w:val="yellow"/>
              </w:rPr>
            </w:pPr>
            <w:r w:rsidRPr="2F860476">
              <w:rPr>
                <w:sz w:val="18"/>
                <w:szCs w:val="18"/>
                <w:highlight w:val="green"/>
              </w:rPr>
              <w:t>SWOT analysis of PD.</w:t>
            </w:r>
          </w:p>
          <w:p w14:paraId="3E23342D" w14:textId="45CCDD91" w:rsidR="56BE83A1" w:rsidRDefault="431199EE" w:rsidP="597DB14F">
            <w:pPr>
              <w:spacing w:line="240" w:lineRule="auto"/>
              <w:rPr>
                <w:sz w:val="18"/>
                <w:szCs w:val="18"/>
                <w:highlight w:val="green"/>
              </w:rPr>
            </w:pPr>
            <w:r w:rsidRPr="597DB14F">
              <w:rPr>
                <w:sz w:val="18"/>
                <w:szCs w:val="18"/>
                <w:highlight w:val="green"/>
              </w:rPr>
              <w:t>Collate current PD offer – review offer are there any gaps or are there duplications?</w:t>
            </w:r>
          </w:p>
          <w:p w14:paraId="2A187D58" w14:textId="163AE23B" w:rsidR="56BE83A1" w:rsidRDefault="431199EE" w:rsidP="597DB14F">
            <w:pPr>
              <w:spacing w:line="240" w:lineRule="auto"/>
              <w:rPr>
                <w:sz w:val="18"/>
                <w:szCs w:val="18"/>
                <w:highlight w:val="green"/>
              </w:rPr>
            </w:pPr>
            <w:r w:rsidRPr="597DB14F">
              <w:rPr>
                <w:sz w:val="18"/>
                <w:szCs w:val="18"/>
                <w:highlight w:val="green"/>
              </w:rPr>
              <w:t>Is there clear progression of PD skills and knowledge?</w:t>
            </w:r>
          </w:p>
          <w:p w14:paraId="07E8205F" w14:textId="05961D4D" w:rsidR="56BE83A1" w:rsidRDefault="431199EE" w:rsidP="597DB14F">
            <w:pPr>
              <w:spacing w:line="240" w:lineRule="auto"/>
              <w:rPr>
                <w:sz w:val="18"/>
                <w:szCs w:val="18"/>
                <w:highlight w:val="green"/>
              </w:rPr>
            </w:pPr>
            <w:r w:rsidRPr="5E457E49">
              <w:rPr>
                <w:sz w:val="18"/>
                <w:szCs w:val="18"/>
                <w:highlight w:val="green"/>
              </w:rPr>
              <w:t>Are students able to discuss PD?</w:t>
            </w:r>
            <w:r w:rsidR="62E4C314" w:rsidRPr="5E457E49">
              <w:rPr>
                <w:sz w:val="18"/>
                <w:szCs w:val="18"/>
                <w:highlight w:val="green"/>
              </w:rPr>
              <w:t xml:space="preserve"> </w:t>
            </w:r>
            <w:r w:rsidR="62E4C314" w:rsidRPr="69CBC0DE">
              <w:rPr>
                <w:sz w:val="18"/>
                <w:szCs w:val="18"/>
                <w:highlight w:val="green"/>
              </w:rPr>
              <w:t xml:space="preserve">- create a </w:t>
            </w:r>
            <w:r w:rsidR="62E4C314" w:rsidRPr="4E9E477E">
              <w:rPr>
                <w:sz w:val="18"/>
                <w:szCs w:val="18"/>
                <w:highlight w:val="green"/>
              </w:rPr>
              <w:t>Disp</w:t>
            </w:r>
            <w:r w:rsidR="23CB4AA1" w:rsidRPr="4E9E477E">
              <w:rPr>
                <w:sz w:val="18"/>
                <w:szCs w:val="18"/>
                <w:highlight w:val="green"/>
              </w:rPr>
              <w:t xml:space="preserve">lay </w:t>
            </w:r>
            <w:r w:rsidR="62E4C314" w:rsidRPr="4E9E477E">
              <w:rPr>
                <w:sz w:val="18"/>
                <w:szCs w:val="18"/>
                <w:highlight w:val="green"/>
              </w:rPr>
              <w:t>board</w:t>
            </w:r>
            <w:r w:rsidR="62E4C314" w:rsidRPr="69CBC0DE">
              <w:rPr>
                <w:sz w:val="18"/>
                <w:szCs w:val="18"/>
                <w:highlight w:val="green"/>
              </w:rPr>
              <w:t xml:space="preserve"> for fun and fundamentals – success</w:t>
            </w:r>
            <w:r w:rsidR="62E4C314" w:rsidRPr="69CBC0DE">
              <w:rPr>
                <w:sz w:val="18"/>
                <w:szCs w:val="18"/>
              </w:rPr>
              <w:t xml:space="preserve"> </w:t>
            </w:r>
          </w:p>
          <w:p w14:paraId="097E3F13" w14:textId="04334ED3" w:rsidR="56BE83A1" w:rsidRDefault="431199EE" w:rsidP="5AA33820">
            <w:pPr>
              <w:spacing w:line="240" w:lineRule="auto"/>
              <w:rPr>
                <w:color w:val="FF0000"/>
                <w:sz w:val="18"/>
                <w:szCs w:val="18"/>
              </w:rPr>
            </w:pPr>
            <w:r w:rsidRPr="597DB14F">
              <w:rPr>
                <w:sz w:val="18"/>
                <w:szCs w:val="18"/>
                <w:highlight w:val="green"/>
              </w:rPr>
              <w:t xml:space="preserve">What impact does PD have on </w:t>
            </w:r>
            <w:r w:rsidR="0D104F15" w:rsidRPr="597DB14F">
              <w:rPr>
                <w:sz w:val="18"/>
                <w:szCs w:val="18"/>
                <w:highlight w:val="green"/>
              </w:rPr>
              <w:t>students</w:t>
            </w:r>
            <w:r w:rsidRPr="597DB14F">
              <w:rPr>
                <w:sz w:val="18"/>
                <w:szCs w:val="18"/>
                <w:highlight w:val="green"/>
              </w:rPr>
              <w:t>?</w:t>
            </w:r>
            <w:r w:rsidRPr="597DB14F">
              <w:rPr>
                <w:sz w:val="18"/>
                <w:szCs w:val="18"/>
              </w:rPr>
              <w:t xml:space="preserve">  </w:t>
            </w:r>
            <w:r w:rsidR="21ACFFD2" w:rsidRPr="5AA33820">
              <w:rPr>
                <w:color w:val="FF0000"/>
                <w:sz w:val="18"/>
                <w:szCs w:val="18"/>
              </w:rPr>
              <w:t xml:space="preserve"> </w:t>
            </w:r>
          </w:p>
          <w:p w14:paraId="5D6A84B8" w14:textId="2E63672B" w:rsidR="67DF9B08" w:rsidRDefault="2378068D" w:rsidP="597DB14F">
            <w:pPr>
              <w:spacing w:line="240" w:lineRule="auto"/>
              <w:rPr>
                <w:sz w:val="18"/>
                <w:szCs w:val="18"/>
                <w:highlight w:val="green"/>
              </w:rPr>
            </w:pPr>
            <w:r w:rsidRPr="00F646B8">
              <w:rPr>
                <w:sz w:val="18"/>
                <w:szCs w:val="18"/>
                <w:highlight w:val="green"/>
              </w:rPr>
              <w:t>Ensure mapping document has been completed</w:t>
            </w:r>
            <w:r w:rsidR="151BC3B9" w:rsidRPr="00F646B8">
              <w:rPr>
                <w:sz w:val="18"/>
                <w:szCs w:val="18"/>
                <w:highlight w:val="green"/>
              </w:rPr>
              <w:t xml:space="preserve"> with clear intent, implementation and</w:t>
            </w:r>
            <w:r w:rsidR="151BC3B9" w:rsidRPr="5CC6F8C9">
              <w:rPr>
                <w:sz w:val="18"/>
                <w:szCs w:val="18"/>
                <w:highlight w:val="green"/>
              </w:rPr>
              <w:t xml:space="preserve"> </w:t>
            </w:r>
            <w:r w:rsidR="151BC3B9" w:rsidRPr="00F646B8">
              <w:rPr>
                <w:sz w:val="18"/>
                <w:szCs w:val="18"/>
                <w:highlight w:val="green"/>
              </w:rPr>
              <w:t>impact against the school values.</w:t>
            </w:r>
          </w:p>
          <w:p w14:paraId="07B1DC9E" w14:textId="6DE4971A" w:rsidR="67DF9B08" w:rsidRDefault="67DF9B08" w:rsidP="2ADA9437">
            <w:pPr>
              <w:spacing w:line="240" w:lineRule="auto"/>
              <w:rPr>
                <w:sz w:val="18"/>
                <w:szCs w:val="18"/>
              </w:rPr>
            </w:pPr>
            <w:r w:rsidRPr="0BFD222F">
              <w:rPr>
                <w:sz w:val="18"/>
                <w:szCs w:val="18"/>
              </w:rPr>
              <w:lastRenderedPageBreak/>
              <w:t xml:space="preserve"> </w:t>
            </w:r>
          </w:p>
          <w:p w14:paraId="3E931A54" w14:textId="79F05CFE" w:rsidR="00F646B8" w:rsidRDefault="00F646B8" w:rsidP="2ADA9437">
            <w:pPr>
              <w:spacing w:line="240" w:lineRule="auto"/>
              <w:rPr>
                <w:sz w:val="18"/>
                <w:szCs w:val="18"/>
              </w:rPr>
            </w:pPr>
            <w:r w:rsidRPr="00EF2A5D">
              <w:rPr>
                <w:sz w:val="18"/>
                <w:szCs w:val="18"/>
                <w:highlight w:val="magenta"/>
              </w:rPr>
              <w:t>Development of the morning timetable and Buil</w:t>
            </w:r>
            <w:r w:rsidR="00EF2A5D" w:rsidRPr="00EF2A5D">
              <w:rPr>
                <w:sz w:val="18"/>
                <w:szCs w:val="18"/>
                <w:highlight w:val="magenta"/>
              </w:rPr>
              <w:t>d</w:t>
            </w:r>
            <w:r w:rsidRPr="00EF2A5D">
              <w:rPr>
                <w:sz w:val="18"/>
                <w:szCs w:val="18"/>
                <w:highlight w:val="magenta"/>
              </w:rPr>
              <w:t>ing Horizons</w:t>
            </w:r>
            <w:r>
              <w:rPr>
                <w:sz w:val="18"/>
                <w:szCs w:val="18"/>
              </w:rPr>
              <w:t xml:space="preserve"> </w:t>
            </w:r>
          </w:p>
        </w:tc>
        <w:tc>
          <w:tcPr>
            <w:tcW w:w="1018" w:type="dxa"/>
          </w:tcPr>
          <w:p w14:paraId="18BA428D" w14:textId="39024098" w:rsidR="72B8717C" w:rsidRDefault="72B8717C" w:rsidP="2ADA9437">
            <w:pPr>
              <w:spacing w:line="240" w:lineRule="auto"/>
              <w:rPr>
                <w:sz w:val="18"/>
                <w:szCs w:val="18"/>
              </w:rPr>
            </w:pPr>
            <w:r w:rsidRPr="2ADA9437">
              <w:rPr>
                <w:sz w:val="18"/>
                <w:szCs w:val="18"/>
              </w:rPr>
              <w:lastRenderedPageBreak/>
              <w:t>DHT</w:t>
            </w:r>
          </w:p>
          <w:p w14:paraId="5D03054F" w14:textId="1463DA9B" w:rsidR="72B8717C" w:rsidRDefault="72B8717C" w:rsidP="2ADA9437">
            <w:pPr>
              <w:spacing w:line="240" w:lineRule="auto"/>
              <w:rPr>
                <w:sz w:val="18"/>
                <w:szCs w:val="18"/>
              </w:rPr>
            </w:pPr>
            <w:r w:rsidRPr="2ADA9437">
              <w:rPr>
                <w:sz w:val="18"/>
                <w:szCs w:val="18"/>
              </w:rPr>
              <w:t>Curric. Ld</w:t>
            </w:r>
          </w:p>
          <w:p w14:paraId="26127190" w14:textId="49DCD61E" w:rsidR="3839E61A" w:rsidRDefault="3839E61A" w:rsidP="2ADA9437">
            <w:pPr>
              <w:spacing w:line="240" w:lineRule="auto"/>
              <w:rPr>
                <w:sz w:val="18"/>
                <w:szCs w:val="18"/>
              </w:rPr>
            </w:pPr>
            <w:r w:rsidRPr="2ADA9437">
              <w:rPr>
                <w:sz w:val="18"/>
                <w:szCs w:val="18"/>
              </w:rPr>
              <w:t>All teachers</w:t>
            </w:r>
          </w:p>
          <w:p w14:paraId="36972C8A" w14:textId="7782F384" w:rsidR="2ADA9437" w:rsidRDefault="2ADA9437" w:rsidP="2ADA9437">
            <w:pPr>
              <w:spacing w:line="240" w:lineRule="auto"/>
              <w:rPr>
                <w:sz w:val="20"/>
                <w:szCs w:val="20"/>
              </w:rPr>
            </w:pPr>
          </w:p>
        </w:tc>
        <w:tc>
          <w:tcPr>
            <w:tcW w:w="1275" w:type="dxa"/>
          </w:tcPr>
          <w:p w14:paraId="0F6EC420" w14:textId="0568521B" w:rsidR="2711C5F7" w:rsidRDefault="2711C5F7" w:rsidP="2ADA9437">
            <w:pPr>
              <w:spacing w:line="240" w:lineRule="auto"/>
              <w:rPr>
                <w:sz w:val="20"/>
                <w:szCs w:val="20"/>
              </w:rPr>
            </w:pPr>
            <w:r w:rsidRPr="2ADA9437">
              <w:rPr>
                <w:sz w:val="20"/>
                <w:szCs w:val="20"/>
              </w:rPr>
              <w:t>End of year curriculum reviews</w:t>
            </w:r>
          </w:p>
          <w:p w14:paraId="3BEDF59E" w14:textId="75ED5ED9" w:rsidR="2711C5F7" w:rsidRDefault="2711C5F7" w:rsidP="2ADA9437">
            <w:pPr>
              <w:spacing w:line="240" w:lineRule="auto"/>
              <w:rPr>
                <w:sz w:val="20"/>
                <w:szCs w:val="20"/>
              </w:rPr>
            </w:pPr>
            <w:r w:rsidRPr="2ADA9437">
              <w:rPr>
                <w:sz w:val="20"/>
                <w:szCs w:val="20"/>
              </w:rPr>
              <w:t>New SOW review</w:t>
            </w:r>
          </w:p>
          <w:p w14:paraId="3A96712B" w14:textId="22D9FFB2" w:rsidR="2711C5F7" w:rsidRDefault="2711C5F7" w:rsidP="2ADA9437">
            <w:pPr>
              <w:spacing w:line="240" w:lineRule="auto"/>
              <w:rPr>
                <w:sz w:val="20"/>
                <w:szCs w:val="20"/>
              </w:rPr>
            </w:pPr>
            <w:r w:rsidRPr="2ADA9437">
              <w:rPr>
                <w:sz w:val="20"/>
                <w:szCs w:val="20"/>
              </w:rPr>
              <w:t>Use of EHCP reviews to track PD</w:t>
            </w:r>
          </w:p>
        </w:tc>
        <w:tc>
          <w:tcPr>
            <w:tcW w:w="692" w:type="dxa"/>
          </w:tcPr>
          <w:p w14:paraId="06616F47" w14:textId="5D940FE0" w:rsidR="0E3EAC25" w:rsidRDefault="0E3EAC25" w:rsidP="2ADA9437">
            <w:pPr>
              <w:spacing w:line="240" w:lineRule="auto"/>
              <w:rPr>
                <w:sz w:val="20"/>
                <w:szCs w:val="20"/>
              </w:rPr>
            </w:pPr>
            <w:r w:rsidRPr="2ADA9437">
              <w:rPr>
                <w:sz w:val="20"/>
                <w:szCs w:val="20"/>
              </w:rPr>
              <w:t>May ‘24</w:t>
            </w:r>
          </w:p>
        </w:tc>
        <w:tc>
          <w:tcPr>
            <w:tcW w:w="707" w:type="dxa"/>
          </w:tcPr>
          <w:p w14:paraId="539D831D" w14:textId="0E632428" w:rsidR="0E3EAC25" w:rsidRDefault="0E3EAC25" w:rsidP="2ADA9437">
            <w:pPr>
              <w:spacing w:line="240" w:lineRule="auto"/>
              <w:rPr>
                <w:sz w:val="20"/>
                <w:szCs w:val="20"/>
              </w:rPr>
            </w:pPr>
            <w:r w:rsidRPr="2ADA9437">
              <w:rPr>
                <w:sz w:val="20"/>
                <w:szCs w:val="20"/>
              </w:rPr>
              <w:t>July’</w:t>
            </w:r>
          </w:p>
          <w:p w14:paraId="5E3E75FF" w14:textId="19B81772" w:rsidR="0E3EAC25" w:rsidRDefault="0E3EAC25" w:rsidP="2ADA9437">
            <w:pPr>
              <w:spacing w:line="240" w:lineRule="auto"/>
              <w:rPr>
                <w:sz w:val="20"/>
                <w:szCs w:val="20"/>
              </w:rPr>
            </w:pPr>
            <w:r w:rsidRPr="2ADA9437">
              <w:rPr>
                <w:sz w:val="20"/>
                <w:szCs w:val="20"/>
              </w:rPr>
              <w:t>25</w:t>
            </w:r>
          </w:p>
        </w:tc>
        <w:tc>
          <w:tcPr>
            <w:tcW w:w="1380" w:type="dxa"/>
          </w:tcPr>
          <w:p w14:paraId="53C2264A" w14:textId="4215D073" w:rsidR="2A3DF49C" w:rsidRDefault="2A3DF49C" w:rsidP="2ADA9437">
            <w:pPr>
              <w:spacing w:line="240" w:lineRule="auto"/>
              <w:rPr>
                <w:sz w:val="20"/>
                <w:szCs w:val="20"/>
              </w:rPr>
            </w:pPr>
            <w:r w:rsidRPr="2ADA9437">
              <w:rPr>
                <w:sz w:val="20"/>
                <w:szCs w:val="20"/>
              </w:rPr>
              <w:t xml:space="preserve">Leadership time for reviews and EHCP tracking </w:t>
            </w:r>
          </w:p>
        </w:tc>
        <w:tc>
          <w:tcPr>
            <w:tcW w:w="950" w:type="dxa"/>
            <w:shd w:val="clear" w:color="auto" w:fill="92D050"/>
          </w:tcPr>
          <w:p w14:paraId="515FBF9C" w14:textId="0DCACF56" w:rsidR="2ADA9437" w:rsidRDefault="2ADA9437" w:rsidP="2ADA9437">
            <w:pPr>
              <w:spacing w:line="240" w:lineRule="auto"/>
              <w:rPr>
                <w:b/>
                <w:sz w:val="20"/>
                <w:szCs w:val="20"/>
                <w:highlight w:val="green"/>
              </w:rPr>
            </w:pPr>
          </w:p>
        </w:tc>
      </w:tr>
      <w:tr w:rsidR="2ADA9437" w14:paraId="46E6FFD6" w14:textId="77777777" w:rsidTr="57A7E5BF">
        <w:trPr>
          <w:cantSplit/>
          <w:trHeight w:val="917"/>
        </w:trPr>
        <w:tc>
          <w:tcPr>
            <w:tcW w:w="1624" w:type="dxa"/>
          </w:tcPr>
          <w:p w14:paraId="37C78CC2" w14:textId="47C34B4A" w:rsidR="69092224" w:rsidRDefault="69092224" w:rsidP="2ADA9437">
            <w:pPr>
              <w:spacing w:line="240" w:lineRule="auto"/>
              <w:rPr>
                <w:rFonts w:eastAsia="Times New Roman"/>
                <w:sz w:val="18"/>
                <w:szCs w:val="18"/>
              </w:rPr>
            </w:pPr>
            <w:r w:rsidRPr="2ADA9437">
              <w:rPr>
                <w:rFonts w:eastAsia="Times New Roman"/>
                <w:sz w:val="18"/>
                <w:szCs w:val="18"/>
              </w:rPr>
              <w:t>3.</w:t>
            </w:r>
            <w:r w:rsidR="6C27A0AF" w:rsidRPr="2ADA9437">
              <w:rPr>
                <w:rFonts w:eastAsia="Times New Roman"/>
                <w:sz w:val="18"/>
                <w:szCs w:val="18"/>
              </w:rPr>
              <w:t>6</w:t>
            </w:r>
            <w:r w:rsidRPr="2ADA9437">
              <w:rPr>
                <w:rFonts w:eastAsia="Times New Roman"/>
                <w:sz w:val="18"/>
                <w:szCs w:val="18"/>
              </w:rPr>
              <w:t xml:space="preserve"> Develop systems and processes to further enable st</w:t>
            </w:r>
            <w:r w:rsidR="60E00191" w:rsidRPr="2ADA9437">
              <w:rPr>
                <w:rFonts w:eastAsia="Times New Roman"/>
                <w:sz w:val="18"/>
                <w:szCs w:val="18"/>
              </w:rPr>
              <w:t>akeholders’</w:t>
            </w:r>
            <w:r w:rsidRPr="2ADA9437">
              <w:rPr>
                <w:rFonts w:eastAsia="Times New Roman"/>
                <w:sz w:val="18"/>
                <w:szCs w:val="18"/>
              </w:rPr>
              <w:t xml:space="preserve"> voice</w:t>
            </w:r>
            <w:r w:rsidR="700F0A5B" w:rsidRPr="2ADA9437">
              <w:rPr>
                <w:rFonts w:eastAsia="Times New Roman"/>
                <w:sz w:val="18"/>
                <w:szCs w:val="18"/>
              </w:rPr>
              <w:t>s</w:t>
            </w:r>
            <w:r w:rsidR="6DC1FF4A" w:rsidRPr="2ADA9437">
              <w:rPr>
                <w:rFonts w:eastAsia="Times New Roman"/>
                <w:sz w:val="18"/>
                <w:szCs w:val="18"/>
              </w:rPr>
              <w:t xml:space="preserve"> </w:t>
            </w:r>
            <w:r w:rsidR="3715A829" w:rsidRPr="2ADA9437">
              <w:rPr>
                <w:rFonts w:eastAsia="Times New Roman"/>
                <w:sz w:val="18"/>
                <w:szCs w:val="18"/>
              </w:rPr>
              <w:t>to be heard</w:t>
            </w:r>
            <w:r w:rsidRPr="2ADA9437">
              <w:rPr>
                <w:rFonts w:eastAsia="Times New Roman"/>
                <w:sz w:val="18"/>
                <w:szCs w:val="18"/>
              </w:rPr>
              <w:t>– including</w:t>
            </w:r>
            <w:r w:rsidR="25EB7D27" w:rsidRPr="2ADA9437">
              <w:rPr>
                <w:rFonts w:eastAsia="Times New Roman"/>
                <w:sz w:val="18"/>
                <w:szCs w:val="18"/>
              </w:rPr>
              <w:t xml:space="preserve"> students,</w:t>
            </w:r>
            <w:r w:rsidRPr="2ADA9437">
              <w:rPr>
                <w:rFonts w:eastAsia="Times New Roman"/>
                <w:sz w:val="18"/>
                <w:szCs w:val="18"/>
              </w:rPr>
              <w:t xml:space="preserve"> parents </w:t>
            </w:r>
            <w:r w:rsidR="11A19235" w:rsidRPr="2ADA9437">
              <w:rPr>
                <w:rFonts w:eastAsia="Times New Roman"/>
                <w:sz w:val="18"/>
                <w:szCs w:val="18"/>
              </w:rPr>
              <w:t>/</w:t>
            </w:r>
            <w:r w:rsidRPr="2ADA9437">
              <w:rPr>
                <w:rFonts w:eastAsia="Times New Roman"/>
                <w:sz w:val="18"/>
                <w:szCs w:val="18"/>
              </w:rPr>
              <w:t>carers</w:t>
            </w:r>
            <w:r w:rsidR="2B994581" w:rsidRPr="2ADA9437">
              <w:rPr>
                <w:rFonts w:eastAsia="Times New Roman"/>
                <w:sz w:val="18"/>
                <w:szCs w:val="18"/>
              </w:rPr>
              <w:t xml:space="preserve"> and </w:t>
            </w:r>
            <w:r w:rsidR="60F3B82B" w:rsidRPr="2ADA9437">
              <w:rPr>
                <w:rFonts w:eastAsia="Times New Roman"/>
                <w:sz w:val="18"/>
                <w:szCs w:val="18"/>
              </w:rPr>
              <w:t xml:space="preserve"> Governors</w:t>
            </w:r>
          </w:p>
        </w:tc>
        <w:tc>
          <w:tcPr>
            <w:tcW w:w="750" w:type="dxa"/>
          </w:tcPr>
          <w:p w14:paraId="5D80FC7B" w14:textId="595FEA6B" w:rsidR="0349996C" w:rsidRDefault="0349996C" w:rsidP="2ADA9437">
            <w:pPr>
              <w:spacing w:line="240" w:lineRule="auto"/>
              <w:rPr>
                <w:sz w:val="18"/>
                <w:szCs w:val="18"/>
              </w:rPr>
            </w:pPr>
            <w:r w:rsidRPr="2ADA9437">
              <w:rPr>
                <w:sz w:val="18"/>
                <w:szCs w:val="18"/>
              </w:rPr>
              <w:t>HT</w:t>
            </w:r>
          </w:p>
          <w:p w14:paraId="5F6C5C99" w14:textId="56306FCA" w:rsidR="0349996C" w:rsidRDefault="0349996C" w:rsidP="2ADA9437">
            <w:pPr>
              <w:spacing w:line="240" w:lineRule="auto"/>
              <w:rPr>
                <w:sz w:val="18"/>
                <w:szCs w:val="18"/>
              </w:rPr>
            </w:pPr>
            <w:r w:rsidRPr="2ADA9437">
              <w:rPr>
                <w:sz w:val="18"/>
                <w:szCs w:val="18"/>
              </w:rPr>
              <w:t>DHT</w:t>
            </w:r>
          </w:p>
          <w:p w14:paraId="3F7D50BC" w14:textId="22466D48" w:rsidR="2ADA9437" w:rsidRDefault="2ADA9437" w:rsidP="2ADA9437">
            <w:pPr>
              <w:spacing w:line="240" w:lineRule="auto"/>
              <w:rPr>
                <w:sz w:val="18"/>
                <w:szCs w:val="18"/>
              </w:rPr>
            </w:pPr>
          </w:p>
          <w:p w14:paraId="459D2C50" w14:textId="20EB8150" w:rsidR="2ADA9437" w:rsidRDefault="2ADA9437" w:rsidP="2ADA9437">
            <w:pPr>
              <w:spacing w:line="240" w:lineRule="auto"/>
              <w:rPr>
                <w:sz w:val="18"/>
                <w:szCs w:val="18"/>
              </w:rPr>
            </w:pPr>
          </w:p>
        </w:tc>
        <w:tc>
          <w:tcPr>
            <w:tcW w:w="2409" w:type="dxa"/>
          </w:tcPr>
          <w:p w14:paraId="5C69B171" w14:textId="3215B6C0" w:rsidR="1CCEB126" w:rsidRDefault="1CCEB126" w:rsidP="2ADA9437">
            <w:pPr>
              <w:spacing w:line="240" w:lineRule="auto"/>
              <w:rPr>
                <w:sz w:val="18"/>
                <w:szCs w:val="18"/>
              </w:rPr>
            </w:pPr>
            <w:r w:rsidRPr="2ADA9437">
              <w:rPr>
                <w:sz w:val="18"/>
                <w:szCs w:val="18"/>
              </w:rPr>
              <w:t>Robust Student Voice in place</w:t>
            </w:r>
            <w:r w:rsidR="58BD60BA" w:rsidRPr="2ADA9437">
              <w:rPr>
                <w:sz w:val="18"/>
                <w:szCs w:val="18"/>
              </w:rPr>
              <w:t>.</w:t>
            </w:r>
            <w:r w:rsidR="5B739657" w:rsidRPr="2ADA9437">
              <w:rPr>
                <w:sz w:val="18"/>
                <w:szCs w:val="18"/>
              </w:rPr>
              <w:t xml:space="preserve"> Governors’ presence in school increased</w:t>
            </w:r>
            <w:r w:rsidR="0B964D0A" w:rsidRPr="2ADA9437">
              <w:rPr>
                <w:sz w:val="18"/>
                <w:szCs w:val="18"/>
              </w:rPr>
              <w:t xml:space="preserve"> and Governors attend key school events.</w:t>
            </w:r>
            <w:r w:rsidR="0E3195F6" w:rsidRPr="2ADA9437">
              <w:rPr>
                <w:sz w:val="18"/>
                <w:szCs w:val="18"/>
              </w:rPr>
              <w:t xml:space="preserve"> </w:t>
            </w:r>
            <w:r w:rsidR="5F23F71E" w:rsidRPr="2ADA9437">
              <w:rPr>
                <w:sz w:val="18"/>
                <w:szCs w:val="18"/>
              </w:rPr>
              <w:t>Parents/carers have a forum to discuss communications, events and key school foc</w:t>
            </w:r>
            <w:r w:rsidR="704E2220" w:rsidRPr="2ADA9437">
              <w:rPr>
                <w:sz w:val="18"/>
                <w:szCs w:val="18"/>
              </w:rPr>
              <w:t>uses</w:t>
            </w:r>
            <w:r w:rsidR="5F23F71E" w:rsidRPr="2ADA9437">
              <w:rPr>
                <w:sz w:val="18"/>
                <w:szCs w:val="18"/>
              </w:rPr>
              <w:t xml:space="preserve"> through the working party and </w:t>
            </w:r>
            <w:r w:rsidR="2ABE5BE0" w:rsidRPr="2ADA9437">
              <w:rPr>
                <w:sz w:val="18"/>
                <w:szCs w:val="18"/>
              </w:rPr>
              <w:t>coffee mornings.</w:t>
            </w:r>
          </w:p>
        </w:tc>
        <w:tc>
          <w:tcPr>
            <w:tcW w:w="2625" w:type="dxa"/>
            <w:shd w:val="clear" w:color="auto" w:fill="auto"/>
          </w:tcPr>
          <w:p w14:paraId="3DA31AE3" w14:textId="13AEE7F3" w:rsidR="223B1C60" w:rsidRDefault="7C90ED3F" w:rsidP="597DB14F">
            <w:pPr>
              <w:spacing w:line="240" w:lineRule="auto"/>
              <w:rPr>
                <w:sz w:val="18"/>
                <w:szCs w:val="18"/>
                <w:highlight w:val="green"/>
              </w:rPr>
            </w:pPr>
            <w:r w:rsidRPr="597DB14F">
              <w:rPr>
                <w:sz w:val="18"/>
                <w:szCs w:val="18"/>
                <w:highlight w:val="green"/>
              </w:rPr>
              <w:t>Develop Coffee Mornings for Parents/Carers with specific areas of focus</w:t>
            </w:r>
            <w:r w:rsidRPr="597DB14F">
              <w:rPr>
                <w:sz w:val="18"/>
                <w:szCs w:val="18"/>
              </w:rPr>
              <w:t xml:space="preserve"> </w:t>
            </w:r>
          </w:p>
          <w:p w14:paraId="71A22E47" w14:textId="306FB5C6" w:rsidR="223B1C60" w:rsidRDefault="7CEEF38A" w:rsidP="597DB14F">
            <w:pPr>
              <w:spacing w:line="240" w:lineRule="auto"/>
              <w:rPr>
                <w:sz w:val="18"/>
                <w:szCs w:val="18"/>
                <w:highlight w:val="yellow"/>
              </w:rPr>
            </w:pPr>
            <w:r w:rsidRPr="00377A04">
              <w:rPr>
                <w:sz w:val="18"/>
                <w:szCs w:val="18"/>
                <w:highlight w:val="magenta"/>
              </w:rPr>
              <w:t>Review website and school use of social media</w:t>
            </w:r>
            <w:r w:rsidR="6161FB64" w:rsidRPr="00377A04">
              <w:rPr>
                <w:sz w:val="18"/>
                <w:szCs w:val="18"/>
                <w:highlight w:val="magenta"/>
              </w:rPr>
              <w:t xml:space="preserve"> </w:t>
            </w:r>
            <w:r w:rsidR="6161FB64" w:rsidRPr="5AA33820">
              <w:rPr>
                <w:sz w:val="18"/>
                <w:szCs w:val="18"/>
                <w:highlight w:val="green"/>
              </w:rPr>
              <w:t>website audit completed</w:t>
            </w:r>
            <w:r w:rsidR="6161FB64" w:rsidRPr="5AA33820">
              <w:rPr>
                <w:sz w:val="18"/>
                <w:szCs w:val="18"/>
                <w:highlight w:val="yellow"/>
              </w:rPr>
              <w:t xml:space="preserve"> </w:t>
            </w:r>
          </w:p>
          <w:p w14:paraId="7ACB603D" w14:textId="09A95758" w:rsidR="191E505F" w:rsidRDefault="3D18B3D9" w:rsidP="597DB14F">
            <w:pPr>
              <w:spacing w:line="240" w:lineRule="auto"/>
              <w:rPr>
                <w:sz w:val="18"/>
                <w:szCs w:val="18"/>
                <w:highlight w:val="green"/>
              </w:rPr>
            </w:pPr>
            <w:r w:rsidRPr="597DB14F">
              <w:rPr>
                <w:sz w:val="18"/>
                <w:szCs w:val="18"/>
                <w:highlight w:val="green"/>
              </w:rPr>
              <w:t>Enhance role of School Council</w:t>
            </w:r>
          </w:p>
          <w:p w14:paraId="74DE13EF" w14:textId="0EAED5C5" w:rsidR="191E505F" w:rsidRDefault="3D18B3D9" w:rsidP="597DB14F">
            <w:pPr>
              <w:spacing w:line="240" w:lineRule="auto"/>
              <w:rPr>
                <w:sz w:val="18"/>
                <w:szCs w:val="18"/>
                <w:highlight w:val="green"/>
              </w:rPr>
            </w:pPr>
            <w:r w:rsidRPr="6CD97524">
              <w:rPr>
                <w:sz w:val="18"/>
                <w:szCs w:val="18"/>
                <w:highlight w:val="green"/>
              </w:rPr>
              <w:t>Ensure actions taken from school wellbeing surveys</w:t>
            </w:r>
          </w:p>
          <w:p w14:paraId="3694AF20" w14:textId="5FD7E5E9" w:rsidR="3F7587FD" w:rsidRDefault="51ADFD51" w:rsidP="597DB14F">
            <w:pPr>
              <w:spacing w:line="240" w:lineRule="auto"/>
              <w:rPr>
                <w:sz w:val="18"/>
                <w:szCs w:val="18"/>
                <w:highlight w:val="green"/>
              </w:rPr>
            </w:pPr>
            <w:r w:rsidRPr="597DB14F">
              <w:rPr>
                <w:sz w:val="18"/>
                <w:szCs w:val="18"/>
                <w:highlight w:val="green"/>
              </w:rPr>
              <w:t xml:space="preserve">Develop </w:t>
            </w:r>
            <w:r w:rsidR="3E428DC4" w:rsidRPr="597DB14F">
              <w:rPr>
                <w:sz w:val="18"/>
                <w:szCs w:val="18"/>
                <w:highlight w:val="green"/>
              </w:rPr>
              <w:t>opportunities for Governors’ days and visits.</w:t>
            </w:r>
          </w:p>
          <w:p w14:paraId="400947F3" w14:textId="16E1B5E1" w:rsidR="468AD174" w:rsidRDefault="2A2AB942" w:rsidP="597DB14F">
            <w:pPr>
              <w:spacing w:line="240" w:lineRule="auto"/>
              <w:rPr>
                <w:sz w:val="18"/>
                <w:szCs w:val="18"/>
                <w:highlight w:val="green"/>
              </w:rPr>
            </w:pPr>
            <w:r w:rsidRPr="597DB14F">
              <w:rPr>
                <w:sz w:val="18"/>
                <w:szCs w:val="18"/>
                <w:highlight w:val="green"/>
              </w:rPr>
              <w:t>Introduce a parent/carer working party with a clear focus on communications and events</w:t>
            </w:r>
          </w:p>
          <w:p w14:paraId="6B7E88FF" w14:textId="7FC80167" w:rsidR="2ADA9437" w:rsidRDefault="2ADA9437" w:rsidP="2ADA9437">
            <w:pPr>
              <w:spacing w:line="240" w:lineRule="auto"/>
              <w:rPr>
                <w:sz w:val="18"/>
                <w:szCs w:val="18"/>
              </w:rPr>
            </w:pPr>
          </w:p>
        </w:tc>
        <w:tc>
          <w:tcPr>
            <w:tcW w:w="1018" w:type="dxa"/>
          </w:tcPr>
          <w:p w14:paraId="1FD0E3CD" w14:textId="56E8D069" w:rsidR="191E505F" w:rsidRDefault="191E505F" w:rsidP="2ADA9437">
            <w:pPr>
              <w:spacing w:line="240" w:lineRule="auto"/>
              <w:rPr>
                <w:sz w:val="18"/>
                <w:szCs w:val="18"/>
              </w:rPr>
            </w:pPr>
            <w:r w:rsidRPr="2ADA9437">
              <w:rPr>
                <w:sz w:val="18"/>
                <w:szCs w:val="18"/>
              </w:rPr>
              <w:t>HT</w:t>
            </w:r>
          </w:p>
          <w:p w14:paraId="718B1540" w14:textId="625B3FAD" w:rsidR="16681AC2" w:rsidRDefault="16681AC2" w:rsidP="2ADA9437">
            <w:pPr>
              <w:spacing w:line="240" w:lineRule="auto"/>
              <w:rPr>
                <w:sz w:val="18"/>
                <w:szCs w:val="18"/>
              </w:rPr>
            </w:pPr>
            <w:r w:rsidRPr="2ADA9437">
              <w:rPr>
                <w:sz w:val="18"/>
                <w:szCs w:val="18"/>
              </w:rPr>
              <w:t>DHT</w:t>
            </w:r>
          </w:p>
          <w:p w14:paraId="2D491C16" w14:textId="703F42AA" w:rsidR="2ADA9437" w:rsidRDefault="2ADA9437" w:rsidP="2ADA9437">
            <w:pPr>
              <w:spacing w:line="240" w:lineRule="auto"/>
              <w:rPr>
                <w:sz w:val="18"/>
                <w:szCs w:val="18"/>
              </w:rPr>
            </w:pPr>
          </w:p>
        </w:tc>
        <w:tc>
          <w:tcPr>
            <w:tcW w:w="1275" w:type="dxa"/>
          </w:tcPr>
          <w:p w14:paraId="285BAA09" w14:textId="6B91E8A3" w:rsidR="61F5C7AE" w:rsidRDefault="61F5C7AE" w:rsidP="2ADA9437">
            <w:pPr>
              <w:spacing w:line="240" w:lineRule="auto"/>
              <w:rPr>
                <w:sz w:val="18"/>
                <w:szCs w:val="18"/>
              </w:rPr>
            </w:pPr>
            <w:r w:rsidRPr="2ADA9437">
              <w:rPr>
                <w:sz w:val="18"/>
                <w:szCs w:val="18"/>
              </w:rPr>
              <w:t>Minutes from School Council</w:t>
            </w:r>
          </w:p>
          <w:p w14:paraId="3CBF2EE7" w14:textId="3CF40610" w:rsidR="61F5C7AE" w:rsidRDefault="61F5C7AE" w:rsidP="2ADA9437">
            <w:pPr>
              <w:spacing w:line="240" w:lineRule="auto"/>
              <w:rPr>
                <w:sz w:val="18"/>
                <w:szCs w:val="18"/>
              </w:rPr>
            </w:pPr>
            <w:r w:rsidRPr="2ADA9437">
              <w:rPr>
                <w:sz w:val="18"/>
                <w:szCs w:val="18"/>
              </w:rPr>
              <w:t>Govs’ visits minutes</w:t>
            </w:r>
          </w:p>
          <w:p w14:paraId="6D0EDDB6" w14:textId="0AF1986E" w:rsidR="61F5C7AE" w:rsidRDefault="61F5C7AE" w:rsidP="2ADA9437">
            <w:pPr>
              <w:spacing w:line="240" w:lineRule="auto"/>
              <w:rPr>
                <w:sz w:val="18"/>
                <w:szCs w:val="18"/>
              </w:rPr>
            </w:pPr>
            <w:r w:rsidRPr="2ADA9437">
              <w:rPr>
                <w:sz w:val="18"/>
                <w:szCs w:val="18"/>
              </w:rPr>
              <w:t>Review cycle in place (for parent and student voice)</w:t>
            </w:r>
          </w:p>
          <w:p w14:paraId="76DDFB52" w14:textId="6657B486" w:rsidR="2ADA9437" w:rsidRDefault="2ADA9437" w:rsidP="2ADA9437">
            <w:pPr>
              <w:spacing w:line="240" w:lineRule="auto"/>
              <w:rPr>
                <w:sz w:val="18"/>
                <w:szCs w:val="18"/>
              </w:rPr>
            </w:pPr>
          </w:p>
        </w:tc>
        <w:tc>
          <w:tcPr>
            <w:tcW w:w="692" w:type="dxa"/>
          </w:tcPr>
          <w:p w14:paraId="19ECFB49" w14:textId="507E87A5" w:rsidR="747B84AB" w:rsidRDefault="747B84AB" w:rsidP="2ADA9437">
            <w:pPr>
              <w:spacing w:line="240" w:lineRule="auto"/>
              <w:rPr>
                <w:sz w:val="20"/>
                <w:szCs w:val="20"/>
              </w:rPr>
            </w:pPr>
            <w:r w:rsidRPr="2ADA9437">
              <w:rPr>
                <w:sz w:val="20"/>
                <w:szCs w:val="20"/>
              </w:rPr>
              <w:t>May ‘24</w:t>
            </w:r>
          </w:p>
        </w:tc>
        <w:tc>
          <w:tcPr>
            <w:tcW w:w="707" w:type="dxa"/>
          </w:tcPr>
          <w:p w14:paraId="0170B241" w14:textId="17D0365C" w:rsidR="747B84AB" w:rsidRDefault="747B84AB" w:rsidP="2ADA9437">
            <w:pPr>
              <w:spacing w:line="240" w:lineRule="auto"/>
            </w:pPr>
            <w:r w:rsidRPr="2ADA9437">
              <w:rPr>
                <w:rFonts w:ascii="Calibri" w:eastAsia="Calibri" w:hAnsi="Calibri" w:cs="Calibri"/>
                <w:sz w:val="19"/>
                <w:szCs w:val="19"/>
              </w:rPr>
              <w:t>July ‘25</w:t>
            </w:r>
          </w:p>
        </w:tc>
        <w:tc>
          <w:tcPr>
            <w:tcW w:w="1380" w:type="dxa"/>
          </w:tcPr>
          <w:p w14:paraId="6C7E2222" w14:textId="7F6E6480" w:rsidR="747B84AB" w:rsidRDefault="747B84AB" w:rsidP="2ADA9437">
            <w:pPr>
              <w:spacing w:line="240" w:lineRule="auto"/>
              <w:rPr>
                <w:sz w:val="20"/>
                <w:szCs w:val="20"/>
              </w:rPr>
            </w:pPr>
            <w:r w:rsidRPr="2ADA9437">
              <w:rPr>
                <w:sz w:val="20"/>
                <w:szCs w:val="20"/>
              </w:rPr>
              <w:t>Coffee morning costs</w:t>
            </w:r>
          </w:p>
          <w:p w14:paraId="45C67082" w14:textId="1E0213F4" w:rsidR="747B84AB" w:rsidRDefault="747B84AB" w:rsidP="2ADA9437">
            <w:pPr>
              <w:spacing w:line="240" w:lineRule="auto"/>
              <w:rPr>
                <w:sz w:val="20"/>
                <w:szCs w:val="20"/>
              </w:rPr>
            </w:pPr>
            <w:r w:rsidRPr="2ADA9437">
              <w:rPr>
                <w:sz w:val="20"/>
                <w:szCs w:val="20"/>
              </w:rPr>
              <w:t>Time</w:t>
            </w:r>
          </w:p>
          <w:p w14:paraId="537C0875" w14:textId="519C1128" w:rsidR="2ADA9437" w:rsidRDefault="2ADA9437" w:rsidP="2ADA9437">
            <w:pPr>
              <w:spacing w:line="240" w:lineRule="auto"/>
              <w:rPr>
                <w:sz w:val="20"/>
                <w:szCs w:val="20"/>
              </w:rPr>
            </w:pPr>
          </w:p>
        </w:tc>
        <w:tc>
          <w:tcPr>
            <w:tcW w:w="950" w:type="dxa"/>
            <w:shd w:val="clear" w:color="auto" w:fill="92D050"/>
          </w:tcPr>
          <w:p w14:paraId="41E5AB40" w14:textId="42CD54C3" w:rsidR="2ADA9437" w:rsidRDefault="2ADA9437" w:rsidP="2ADA9437">
            <w:pPr>
              <w:spacing w:line="240" w:lineRule="auto"/>
              <w:rPr>
                <w:b/>
                <w:sz w:val="20"/>
                <w:szCs w:val="20"/>
                <w:highlight w:val="green"/>
              </w:rPr>
            </w:pPr>
          </w:p>
        </w:tc>
      </w:tr>
      <w:tr w:rsidR="2ADA9437" w14:paraId="102C4407" w14:textId="77777777" w:rsidTr="5AA33820">
        <w:trPr>
          <w:cantSplit/>
          <w:trHeight w:val="917"/>
        </w:trPr>
        <w:tc>
          <w:tcPr>
            <w:tcW w:w="1624" w:type="dxa"/>
          </w:tcPr>
          <w:p w14:paraId="4344FE84" w14:textId="1ADA2420" w:rsidR="69092224" w:rsidRDefault="69092224" w:rsidP="2ADA9437">
            <w:pPr>
              <w:spacing w:line="240" w:lineRule="auto"/>
              <w:rPr>
                <w:rFonts w:eastAsia="Times New Roman"/>
                <w:sz w:val="18"/>
                <w:szCs w:val="18"/>
              </w:rPr>
            </w:pPr>
            <w:r w:rsidRPr="2ADA9437">
              <w:rPr>
                <w:rFonts w:eastAsia="Times New Roman"/>
                <w:sz w:val="18"/>
                <w:szCs w:val="18"/>
              </w:rPr>
              <w:t>3.</w:t>
            </w:r>
            <w:r w:rsidR="5320222F" w:rsidRPr="2ADA9437">
              <w:rPr>
                <w:rFonts w:eastAsia="Times New Roman"/>
                <w:sz w:val="18"/>
                <w:szCs w:val="18"/>
              </w:rPr>
              <w:t>7</w:t>
            </w:r>
            <w:r w:rsidRPr="2ADA9437">
              <w:rPr>
                <w:rFonts w:eastAsia="Times New Roman"/>
                <w:sz w:val="18"/>
                <w:szCs w:val="18"/>
              </w:rPr>
              <w:t>Continue to develop transition for students’ next steps.</w:t>
            </w:r>
          </w:p>
        </w:tc>
        <w:tc>
          <w:tcPr>
            <w:tcW w:w="750" w:type="dxa"/>
          </w:tcPr>
          <w:p w14:paraId="4239C4B5" w14:textId="6E605421" w:rsidR="2DB7ED3B" w:rsidRDefault="2DB7ED3B" w:rsidP="2ADA9437">
            <w:pPr>
              <w:spacing w:line="240" w:lineRule="auto"/>
              <w:rPr>
                <w:sz w:val="18"/>
                <w:szCs w:val="18"/>
              </w:rPr>
            </w:pPr>
            <w:r w:rsidRPr="2ADA9437">
              <w:rPr>
                <w:sz w:val="18"/>
                <w:szCs w:val="18"/>
              </w:rPr>
              <w:t>DHT</w:t>
            </w:r>
          </w:p>
          <w:p w14:paraId="52258690" w14:textId="5AD52149" w:rsidR="2DB7ED3B" w:rsidRDefault="2DB7ED3B" w:rsidP="2ADA9437">
            <w:pPr>
              <w:spacing w:line="240" w:lineRule="auto"/>
              <w:rPr>
                <w:sz w:val="18"/>
                <w:szCs w:val="18"/>
              </w:rPr>
            </w:pPr>
            <w:r w:rsidRPr="2ADA9437">
              <w:rPr>
                <w:sz w:val="18"/>
                <w:szCs w:val="18"/>
              </w:rPr>
              <w:t>Work</w:t>
            </w:r>
          </w:p>
          <w:p w14:paraId="7153405E" w14:textId="22BFEE7E" w:rsidR="2DB7ED3B" w:rsidRDefault="2DB7ED3B" w:rsidP="2ADA9437">
            <w:pPr>
              <w:spacing w:line="240" w:lineRule="auto"/>
              <w:rPr>
                <w:sz w:val="18"/>
                <w:szCs w:val="18"/>
              </w:rPr>
            </w:pPr>
            <w:r w:rsidRPr="2ADA9437">
              <w:rPr>
                <w:sz w:val="18"/>
                <w:szCs w:val="18"/>
              </w:rPr>
              <w:t>Place Co-ord</w:t>
            </w:r>
          </w:p>
        </w:tc>
        <w:tc>
          <w:tcPr>
            <w:tcW w:w="2409" w:type="dxa"/>
          </w:tcPr>
          <w:p w14:paraId="53773A64" w14:textId="6ADA816F" w:rsidR="4C9F074C" w:rsidRDefault="4C9F074C" w:rsidP="2ADA9437">
            <w:pPr>
              <w:spacing w:line="240" w:lineRule="auto"/>
              <w:rPr>
                <w:sz w:val="18"/>
                <w:szCs w:val="18"/>
              </w:rPr>
            </w:pPr>
            <w:r w:rsidRPr="2ADA9437">
              <w:rPr>
                <w:sz w:val="18"/>
                <w:szCs w:val="18"/>
              </w:rPr>
              <w:t xml:space="preserve">Successful transitions for all students to post-16 destinations. </w:t>
            </w:r>
          </w:p>
        </w:tc>
        <w:tc>
          <w:tcPr>
            <w:tcW w:w="2625" w:type="dxa"/>
          </w:tcPr>
          <w:p w14:paraId="6FBE64D1" w14:textId="380FE465" w:rsidR="4C9F074C" w:rsidRDefault="1EFAE4E0" w:rsidP="597DB14F">
            <w:pPr>
              <w:spacing w:line="240" w:lineRule="auto"/>
              <w:rPr>
                <w:sz w:val="18"/>
                <w:szCs w:val="18"/>
                <w:highlight w:val="green"/>
              </w:rPr>
            </w:pPr>
            <w:r w:rsidRPr="597DB14F">
              <w:rPr>
                <w:sz w:val="18"/>
                <w:szCs w:val="18"/>
                <w:highlight w:val="green"/>
              </w:rPr>
              <w:t>Maintain and develop relationships with post-16 providers.</w:t>
            </w:r>
          </w:p>
          <w:p w14:paraId="68CAB80A" w14:textId="5FD97A7F" w:rsidR="4C9F074C" w:rsidRDefault="1EFAE4E0" w:rsidP="597DB14F">
            <w:pPr>
              <w:spacing w:line="240" w:lineRule="auto"/>
              <w:rPr>
                <w:sz w:val="18"/>
                <w:szCs w:val="18"/>
                <w:highlight w:val="green"/>
              </w:rPr>
            </w:pPr>
            <w:r w:rsidRPr="597DB14F">
              <w:rPr>
                <w:sz w:val="18"/>
                <w:szCs w:val="18"/>
                <w:highlight w:val="green"/>
              </w:rPr>
              <w:t>Transition programme in place (e.g. Year 11 transition days)</w:t>
            </w:r>
          </w:p>
          <w:p w14:paraId="4398204E" w14:textId="76F3128A" w:rsidR="4C9F074C" w:rsidRDefault="1EFAE4E0" w:rsidP="597DB14F">
            <w:pPr>
              <w:spacing w:line="240" w:lineRule="auto"/>
              <w:rPr>
                <w:sz w:val="18"/>
                <w:szCs w:val="18"/>
                <w:highlight w:val="green"/>
              </w:rPr>
            </w:pPr>
            <w:r w:rsidRPr="597DB14F">
              <w:rPr>
                <w:sz w:val="18"/>
                <w:szCs w:val="18"/>
                <w:highlight w:val="green"/>
              </w:rPr>
              <w:t>Use information from student career trackers to inform future planning.</w:t>
            </w:r>
          </w:p>
        </w:tc>
        <w:tc>
          <w:tcPr>
            <w:tcW w:w="1018" w:type="dxa"/>
          </w:tcPr>
          <w:p w14:paraId="7A633C5A" w14:textId="70210873" w:rsidR="4C9F074C" w:rsidRDefault="4C9F074C" w:rsidP="2ADA9437">
            <w:pPr>
              <w:spacing w:line="240" w:lineRule="auto"/>
              <w:rPr>
                <w:sz w:val="20"/>
                <w:szCs w:val="20"/>
              </w:rPr>
            </w:pPr>
            <w:r w:rsidRPr="2ADA9437">
              <w:rPr>
                <w:sz w:val="20"/>
                <w:szCs w:val="20"/>
              </w:rPr>
              <w:t>DHT</w:t>
            </w:r>
          </w:p>
          <w:p w14:paraId="78CDCCBF" w14:textId="7B6091C5" w:rsidR="4C9F074C" w:rsidRDefault="4C9F074C" w:rsidP="2ADA9437">
            <w:pPr>
              <w:spacing w:line="240" w:lineRule="auto"/>
              <w:rPr>
                <w:sz w:val="20"/>
                <w:szCs w:val="20"/>
              </w:rPr>
            </w:pPr>
            <w:r w:rsidRPr="2ADA9437">
              <w:rPr>
                <w:sz w:val="20"/>
                <w:szCs w:val="20"/>
              </w:rPr>
              <w:t>WPC</w:t>
            </w:r>
          </w:p>
        </w:tc>
        <w:tc>
          <w:tcPr>
            <w:tcW w:w="1275" w:type="dxa"/>
          </w:tcPr>
          <w:p w14:paraId="56AF4749" w14:textId="12511887" w:rsidR="4C9F074C" w:rsidRDefault="4C9F074C" w:rsidP="2ADA9437">
            <w:pPr>
              <w:spacing w:line="240" w:lineRule="auto"/>
              <w:rPr>
                <w:sz w:val="20"/>
                <w:szCs w:val="20"/>
              </w:rPr>
            </w:pPr>
            <w:r w:rsidRPr="2ADA9437">
              <w:rPr>
                <w:sz w:val="20"/>
                <w:szCs w:val="20"/>
              </w:rPr>
              <w:t>Reviewed re Year 1, 2 and 3 data:</w:t>
            </w:r>
          </w:p>
          <w:p w14:paraId="478FEADB" w14:textId="7B1272D8" w:rsidR="4C9F074C" w:rsidRDefault="4C9F074C" w:rsidP="2ADA9437">
            <w:pPr>
              <w:spacing w:line="240" w:lineRule="auto"/>
              <w:rPr>
                <w:sz w:val="20"/>
                <w:szCs w:val="20"/>
              </w:rPr>
            </w:pPr>
            <w:r w:rsidRPr="2ADA9437">
              <w:rPr>
                <w:sz w:val="20"/>
                <w:szCs w:val="20"/>
              </w:rPr>
              <w:t>Gatsby Benchmarks</w:t>
            </w:r>
          </w:p>
        </w:tc>
        <w:tc>
          <w:tcPr>
            <w:tcW w:w="692" w:type="dxa"/>
          </w:tcPr>
          <w:p w14:paraId="1BE4E07E" w14:textId="27E5F026" w:rsidR="4C9F074C" w:rsidRDefault="4C9F074C" w:rsidP="2ADA9437">
            <w:pPr>
              <w:spacing w:line="240" w:lineRule="auto"/>
              <w:rPr>
                <w:sz w:val="20"/>
                <w:szCs w:val="20"/>
              </w:rPr>
            </w:pPr>
            <w:r w:rsidRPr="2ADA9437">
              <w:rPr>
                <w:sz w:val="20"/>
                <w:szCs w:val="20"/>
              </w:rPr>
              <w:t>May ‘24</w:t>
            </w:r>
          </w:p>
        </w:tc>
        <w:tc>
          <w:tcPr>
            <w:tcW w:w="707" w:type="dxa"/>
          </w:tcPr>
          <w:p w14:paraId="2B0D7E08" w14:textId="7BBB8072" w:rsidR="4C9F074C" w:rsidRDefault="4C9F074C" w:rsidP="2ADA9437">
            <w:pPr>
              <w:spacing w:line="240" w:lineRule="auto"/>
              <w:rPr>
                <w:sz w:val="20"/>
                <w:szCs w:val="20"/>
              </w:rPr>
            </w:pPr>
            <w:r w:rsidRPr="2ADA9437">
              <w:rPr>
                <w:sz w:val="20"/>
                <w:szCs w:val="20"/>
              </w:rPr>
              <w:t>July ‘25</w:t>
            </w:r>
          </w:p>
        </w:tc>
        <w:tc>
          <w:tcPr>
            <w:tcW w:w="1380" w:type="dxa"/>
          </w:tcPr>
          <w:p w14:paraId="2223B24A" w14:textId="44590E78" w:rsidR="4C9F074C" w:rsidRDefault="4C9F074C" w:rsidP="2ADA9437">
            <w:pPr>
              <w:spacing w:line="240" w:lineRule="auto"/>
              <w:rPr>
                <w:sz w:val="20"/>
                <w:szCs w:val="20"/>
              </w:rPr>
            </w:pPr>
            <w:r w:rsidRPr="2ADA9437">
              <w:rPr>
                <w:sz w:val="20"/>
                <w:szCs w:val="20"/>
              </w:rPr>
              <w:t>Costs (1 day per week) for ITP transition days.</w:t>
            </w:r>
          </w:p>
          <w:p w14:paraId="543C03ED" w14:textId="645CA3F4" w:rsidR="4C9F074C" w:rsidRDefault="4C9F074C" w:rsidP="2ADA9437">
            <w:pPr>
              <w:spacing w:line="240" w:lineRule="auto"/>
              <w:rPr>
                <w:sz w:val="20"/>
                <w:szCs w:val="20"/>
              </w:rPr>
            </w:pPr>
            <w:r w:rsidRPr="2ADA9437">
              <w:rPr>
                <w:sz w:val="20"/>
                <w:szCs w:val="20"/>
              </w:rPr>
              <w:t>Careers Fair</w:t>
            </w:r>
          </w:p>
          <w:p w14:paraId="7B774360" w14:textId="416DF66E" w:rsidR="2ADA9437" w:rsidRDefault="2ADA9437" w:rsidP="2ADA9437">
            <w:pPr>
              <w:spacing w:line="240" w:lineRule="auto"/>
              <w:rPr>
                <w:sz w:val="20"/>
                <w:szCs w:val="20"/>
              </w:rPr>
            </w:pPr>
          </w:p>
        </w:tc>
        <w:tc>
          <w:tcPr>
            <w:tcW w:w="950" w:type="dxa"/>
            <w:shd w:val="clear" w:color="auto" w:fill="92D050"/>
          </w:tcPr>
          <w:p w14:paraId="5FC3AC19" w14:textId="21167B22" w:rsidR="2ADA9437" w:rsidRDefault="2ADA9437" w:rsidP="2ADA9437">
            <w:pPr>
              <w:spacing w:line="240" w:lineRule="auto"/>
              <w:rPr>
                <w:b/>
                <w:bCs/>
                <w:sz w:val="20"/>
                <w:szCs w:val="20"/>
              </w:rPr>
            </w:pPr>
          </w:p>
        </w:tc>
      </w:tr>
    </w:tbl>
    <w:p w14:paraId="0983ABB3" w14:textId="77777777" w:rsidR="00E3527D" w:rsidRDefault="00E3527D" w:rsidP="00CF0D91">
      <w:pPr>
        <w:pStyle w:val="ListParagraph"/>
        <w:rPr>
          <w:b/>
          <w:bCs/>
          <w:sz w:val="24"/>
          <w:szCs w:val="24"/>
        </w:rPr>
      </w:pPr>
    </w:p>
    <w:p w14:paraId="0BE0475C" w14:textId="292BF684" w:rsidR="2ADA9437" w:rsidRDefault="2ADA9437" w:rsidP="2ADA9437">
      <w:pPr>
        <w:pStyle w:val="ListParagraph"/>
        <w:rPr>
          <w:b/>
          <w:bCs/>
          <w:sz w:val="24"/>
          <w:szCs w:val="24"/>
        </w:rPr>
      </w:pPr>
    </w:p>
    <w:p w14:paraId="24BCD1BB" w14:textId="358C7256" w:rsidR="2ADA9437" w:rsidRDefault="2ADA9437" w:rsidP="2ADA9437">
      <w:pPr>
        <w:pStyle w:val="ListParagraph"/>
        <w:rPr>
          <w:b/>
          <w:bCs/>
          <w:sz w:val="24"/>
          <w:szCs w:val="24"/>
        </w:rPr>
      </w:pPr>
    </w:p>
    <w:p w14:paraId="7917E49E" w14:textId="77CE897E" w:rsidR="2ADA9437" w:rsidRDefault="2ADA9437" w:rsidP="2ADA9437">
      <w:pPr>
        <w:pStyle w:val="ListParagraph"/>
        <w:rPr>
          <w:b/>
          <w:bCs/>
          <w:sz w:val="24"/>
          <w:szCs w:val="24"/>
        </w:rPr>
      </w:pPr>
    </w:p>
    <w:p w14:paraId="0B4C407C" w14:textId="2735FF35" w:rsidR="2ADA9437" w:rsidRDefault="2ADA9437" w:rsidP="2ADA9437">
      <w:pPr>
        <w:pStyle w:val="ListParagraph"/>
        <w:rPr>
          <w:b/>
          <w:bCs/>
          <w:sz w:val="24"/>
          <w:szCs w:val="24"/>
        </w:rPr>
      </w:pPr>
    </w:p>
    <w:p w14:paraId="57A935C8" w14:textId="6928739E" w:rsidR="2ADA9437" w:rsidRDefault="2ADA9437" w:rsidP="2ADA9437">
      <w:pPr>
        <w:pStyle w:val="ListParagraph"/>
        <w:rPr>
          <w:b/>
          <w:bCs/>
          <w:sz w:val="24"/>
          <w:szCs w:val="24"/>
        </w:rPr>
      </w:pPr>
    </w:p>
    <w:p w14:paraId="35F79D62" w14:textId="01189819" w:rsidR="2ADA9437" w:rsidRDefault="2ADA9437" w:rsidP="2ADA9437">
      <w:pPr>
        <w:pStyle w:val="ListParagraph"/>
        <w:rPr>
          <w:b/>
          <w:bCs/>
          <w:sz w:val="24"/>
          <w:szCs w:val="24"/>
        </w:rPr>
      </w:pPr>
    </w:p>
    <w:p w14:paraId="1F6F1C09" w14:textId="52BAA0BA" w:rsidR="2ADA9437" w:rsidRDefault="2ADA9437" w:rsidP="2ADA9437">
      <w:pPr>
        <w:pStyle w:val="ListParagraph"/>
        <w:rPr>
          <w:b/>
          <w:bCs/>
          <w:sz w:val="24"/>
          <w:szCs w:val="24"/>
        </w:rPr>
      </w:pPr>
    </w:p>
    <w:p w14:paraId="245C8AB7" w14:textId="36EAC179" w:rsidR="2ADA9437" w:rsidRDefault="2ADA9437" w:rsidP="2ADA9437">
      <w:pPr>
        <w:pStyle w:val="ListParagraph"/>
        <w:rPr>
          <w:b/>
          <w:bCs/>
          <w:sz w:val="24"/>
          <w:szCs w:val="24"/>
        </w:rPr>
      </w:pPr>
    </w:p>
    <w:p w14:paraId="6672884C" w14:textId="77777777" w:rsidR="00CF0D91" w:rsidRPr="00AA3587" w:rsidRDefault="3B7C9C45" w:rsidP="00CF0D91">
      <w:pPr>
        <w:pStyle w:val="ListParagraph"/>
        <w:numPr>
          <w:ilvl w:val="0"/>
          <w:numId w:val="10"/>
        </w:numPr>
        <w:rPr>
          <w:b/>
          <w:bCs/>
          <w:sz w:val="24"/>
          <w:szCs w:val="24"/>
        </w:rPr>
      </w:pPr>
      <w:r w:rsidRPr="2ADA9437">
        <w:rPr>
          <w:b/>
          <w:bCs/>
          <w:sz w:val="24"/>
          <w:szCs w:val="24"/>
        </w:rPr>
        <w:t xml:space="preserve">Finance, health and safety, resource development, investment and improvement </w:t>
      </w:r>
    </w:p>
    <w:p w14:paraId="52E3C824" w14:textId="77777777" w:rsidR="00CF0D91" w:rsidRPr="00AA3587" w:rsidRDefault="00CF0D91" w:rsidP="00CF0D91">
      <w:pPr>
        <w:pStyle w:val="ListParagraph"/>
        <w:autoSpaceDE w:val="0"/>
        <w:autoSpaceDN w:val="0"/>
        <w:adjustRightInd w:val="0"/>
        <w:spacing w:after="0" w:line="240" w:lineRule="auto"/>
        <w:rPr>
          <w:b/>
          <w:sz w:val="24"/>
          <w:szCs w:val="24"/>
        </w:rPr>
      </w:pPr>
    </w:p>
    <w:p w14:paraId="0781E293" w14:textId="77777777" w:rsidR="00CF0D91" w:rsidRDefault="00CF0D91" w:rsidP="00CF0D91">
      <w:pPr>
        <w:autoSpaceDE w:val="0"/>
        <w:autoSpaceDN w:val="0"/>
        <w:adjustRightInd w:val="0"/>
        <w:spacing w:after="0" w:line="240" w:lineRule="auto"/>
        <w:rPr>
          <w:sz w:val="24"/>
          <w:szCs w:val="24"/>
        </w:rPr>
      </w:pPr>
      <w:r>
        <w:rPr>
          <w:b/>
          <w:bCs/>
          <w:sz w:val="24"/>
          <w:szCs w:val="24"/>
        </w:rPr>
        <w:t>Objective 4</w:t>
      </w:r>
      <w:r w:rsidRPr="551FCBE8">
        <w:rPr>
          <w:b/>
          <w:bCs/>
          <w:sz w:val="24"/>
          <w:szCs w:val="24"/>
        </w:rPr>
        <w:t>:</w:t>
      </w:r>
      <w:r w:rsidRPr="551FCBE8">
        <w:rPr>
          <w:sz w:val="24"/>
          <w:szCs w:val="24"/>
        </w:rPr>
        <w:t xml:space="preserve"> </w:t>
      </w:r>
    </w:p>
    <w:p w14:paraId="103857E0" w14:textId="77777777" w:rsidR="00DA4E2B" w:rsidRPr="00206CFC" w:rsidRDefault="00DA4E2B" w:rsidP="00CF0D91">
      <w:pPr>
        <w:autoSpaceDE w:val="0"/>
        <w:autoSpaceDN w:val="0"/>
        <w:adjustRightInd w:val="0"/>
        <w:spacing w:after="0" w:line="240" w:lineRule="auto"/>
        <w:rPr>
          <w:rFonts w:cs="Calibri"/>
          <w:sz w:val="24"/>
          <w:szCs w:val="24"/>
        </w:rPr>
      </w:pPr>
    </w:p>
    <w:tbl>
      <w:tblPr>
        <w:tblpPr w:leftFromText="180" w:rightFromText="180" w:vertAnchor="text" w:tblpX="-252" w:tblpY="1"/>
        <w:tblOverlap w:val="never"/>
        <w:tblW w:w="13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1017"/>
        <w:gridCol w:w="2389"/>
        <w:gridCol w:w="2229"/>
        <w:gridCol w:w="1174"/>
        <w:gridCol w:w="1252"/>
        <w:gridCol w:w="750"/>
        <w:gridCol w:w="707"/>
        <w:gridCol w:w="1384"/>
        <w:gridCol w:w="689"/>
      </w:tblGrid>
      <w:tr w:rsidR="00EB6E68" w:rsidRPr="00F828AA" w14:paraId="48CCBF27" w14:textId="77777777" w:rsidTr="597DB14F">
        <w:trPr>
          <w:cantSplit/>
          <w:trHeight w:val="917"/>
        </w:trPr>
        <w:tc>
          <w:tcPr>
            <w:tcW w:w="1624" w:type="dxa"/>
            <w:shd w:val="clear" w:color="auto" w:fill="FFD966" w:themeFill="accent4" w:themeFillTint="99"/>
          </w:tcPr>
          <w:p w14:paraId="1CDDDE8C" w14:textId="77777777" w:rsidR="00CF0D91" w:rsidRPr="00EB6E68" w:rsidRDefault="00CF0D91" w:rsidP="00DA4E2B">
            <w:pPr>
              <w:jc w:val="center"/>
              <w:rPr>
                <w:b/>
                <w:bCs/>
                <w:sz w:val="16"/>
                <w:szCs w:val="16"/>
              </w:rPr>
            </w:pPr>
            <w:r w:rsidRPr="00EB6E68">
              <w:rPr>
                <w:b/>
                <w:bCs/>
                <w:sz w:val="16"/>
                <w:szCs w:val="16"/>
              </w:rPr>
              <w:t>Subsidiary Objective</w:t>
            </w:r>
          </w:p>
        </w:tc>
        <w:tc>
          <w:tcPr>
            <w:tcW w:w="1017" w:type="dxa"/>
            <w:shd w:val="clear" w:color="auto" w:fill="FFD966" w:themeFill="accent4" w:themeFillTint="99"/>
          </w:tcPr>
          <w:p w14:paraId="06AF5CBB" w14:textId="2618A1F6" w:rsidR="00CF0D91" w:rsidRPr="00EB6E68" w:rsidRDefault="547AB033" w:rsidP="00DA4E2B">
            <w:pPr>
              <w:jc w:val="center"/>
              <w:rPr>
                <w:sz w:val="16"/>
                <w:szCs w:val="16"/>
              </w:rPr>
            </w:pPr>
            <w:r w:rsidRPr="547AB033">
              <w:rPr>
                <w:sz w:val="16"/>
                <w:szCs w:val="16"/>
              </w:rPr>
              <w:t xml:space="preserve">Lead </w:t>
            </w:r>
          </w:p>
        </w:tc>
        <w:tc>
          <w:tcPr>
            <w:tcW w:w="2389" w:type="dxa"/>
            <w:shd w:val="clear" w:color="auto" w:fill="FFD966" w:themeFill="accent4" w:themeFillTint="99"/>
          </w:tcPr>
          <w:p w14:paraId="10852A6F" w14:textId="77777777" w:rsidR="00CF0D91" w:rsidRPr="00EB6E68" w:rsidRDefault="00CF0D91" w:rsidP="00DA4E2B">
            <w:pPr>
              <w:jc w:val="center"/>
              <w:rPr>
                <w:b/>
                <w:bCs/>
                <w:sz w:val="16"/>
                <w:szCs w:val="16"/>
              </w:rPr>
            </w:pPr>
            <w:r w:rsidRPr="00EB6E68">
              <w:rPr>
                <w:b/>
                <w:bCs/>
                <w:sz w:val="16"/>
                <w:szCs w:val="16"/>
              </w:rPr>
              <w:t>Success Criteria</w:t>
            </w:r>
          </w:p>
        </w:tc>
        <w:tc>
          <w:tcPr>
            <w:tcW w:w="2229" w:type="dxa"/>
            <w:shd w:val="clear" w:color="auto" w:fill="FFD966" w:themeFill="accent4" w:themeFillTint="99"/>
          </w:tcPr>
          <w:p w14:paraId="5FB99626" w14:textId="77777777" w:rsidR="00CF0D91" w:rsidRPr="00EB6E68" w:rsidRDefault="00CF0D91" w:rsidP="00DA4E2B">
            <w:pPr>
              <w:jc w:val="center"/>
              <w:rPr>
                <w:b/>
                <w:bCs/>
                <w:sz w:val="16"/>
                <w:szCs w:val="16"/>
              </w:rPr>
            </w:pPr>
            <w:r w:rsidRPr="00EB6E68">
              <w:rPr>
                <w:b/>
                <w:bCs/>
                <w:sz w:val="16"/>
                <w:szCs w:val="16"/>
              </w:rPr>
              <w:t>Actions</w:t>
            </w:r>
          </w:p>
        </w:tc>
        <w:tc>
          <w:tcPr>
            <w:tcW w:w="1174" w:type="dxa"/>
            <w:shd w:val="clear" w:color="auto" w:fill="FFD966" w:themeFill="accent4" w:themeFillTint="99"/>
          </w:tcPr>
          <w:p w14:paraId="6DC227FD" w14:textId="77777777" w:rsidR="00CF0D91" w:rsidRPr="00EB6E68" w:rsidRDefault="00CF0D91" w:rsidP="00DA4E2B">
            <w:pPr>
              <w:jc w:val="center"/>
              <w:rPr>
                <w:b/>
                <w:bCs/>
                <w:sz w:val="16"/>
                <w:szCs w:val="16"/>
              </w:rPr>
            </w:pPr>
            <w:r w:rsidRPr="00EB6E68">
              <w:rPr>
                <w:b/>
                <w:bCs/>
                <w:sz w:val="16"/>
                <w:szCs w:val="16"/>
              </w:rPr>
              <w:t>Person/s responsible</w:t>
            </w:r>
          </w:p>
        </w:tc>
        <w:tc>
          <w:tcPr>
            <w:tcW w:w="1252" w:type="dxa"/>
            <w:shd w:val="clear" w:color="auto" w:fill="FFD966" w:themeFill="accent4" w:themeFillTint="99"/>
          </w:tcPr>
          <w:p w14:paraId="4C84FC3C" w14:textId="77777777" w:rsidR="00CF0D91" w:rsidRPr="00EB6E68" w:rsidRDefault="00CF0D91" w:rsidP="00DA4E2B">
            <w:pPr>
              <w:jc w:val="center"/>
              <w:rPr>
                <w:b/>
                <w:bCs/>
                <w:sz w:val="16"/>
                <w:szCs w:val="16"/>
              </w:rPr>
            </w:pPr>
            <w:r w:rsidRPr="00EB6E68">
              <w:rPr>
                <w:b/>
                <w:bCs/>
                <w:sz w:val="16"/>
                <w:szCs w:val="16"/>
              </w:rPr>
              <w:t>Monitoring and evaluation arrangements</w:t>
            </w:r>
          </w:p>
        </w:tc>
        <w:tc>
          <w:tcPr>
            <w:tcW w:w="750" w:type="dxa"/>
            <w:shd w:val="clear" w:color="auto" w:fill="FFD966" w:themeFill="accent4" w:themeFillTint="99"/>
          </w:tcPr>
          <w:p w14:paraId="24CD7638" w14:textId="77777777" w:rsidR="00CF0D91" w:rsidRPr="00EB6E68" w:rsidRDefault="00CF0D91" w:rsidP="00DA4E2B">
            <w:pPr>
              <w:jc w:val="center"/>
              <w:rPr>
                <w:b/>
                <w:bCs/>
                <w:sz w:val="16"/>
                <w:szCs w:val="16"/>
              </w:rPr>
            </w:pPr>
            <w:r w:rsidRPr="00EB6E68">
              <w:rPr>
                <w:b/>
                <w:bCs/>
                <w:sz w:val="16"/>
                <w:szCs w:val="16"/>
              </w:rPr>
              <w:t>Start Date</w:t>
            </w:r>
          </w:p>
        </w:tc>
        <w:tc>
          <w:tcPr>
            <w:tcW w:w="707" w:type="dxa"/>
            <w:shd w:val="clear" w:color="auto" w:fill="FFD966" w:themeFill="accent4" w:themeFillTint="99"/>
          </w:tcPr>
          <w:p w14:paraId="793D15D0" w14:textId="77777777" w:rsidR="00CF0D91" w:rsidRPr="00EB6E68" w:rsidRDefault="00CF0D91" w:rsidP="00DA4E2B">
            <w:pPr>
              <w:jc w:val="center"/>
              <w:rPr>
                <w:b/>
                <w:bCs/>
                <w:sz w:val="16"/>
                <w:szCs w:val="16"/>
              </w:rPr>
            </w:pPr>
            <w:r w:rsidRPr="00EB6E68">
              <w:rPr>
                <w:b/>
                <w:bCs/>
                <w:sz w:val="16"/>
                <w:szCs w:val="16"/>
              </w:rPr>
              <w:t>Finish date</w:t>
            </w:r>
          </w:p>
        </w:tc>
        <w:tc>
          <w:tcPr>
            <w:tcW w:w="1384" w:type="dxa"/>
            <w:shd w:val="clear" w:color="auto" w:fill="FFD966" w:themeFill="accent4" w:themeFillTint="99"/>
          </w:tcPr>
          <w:p w14:paraId="377AB3BD" w14:textId="705B53F7" w:rsidR="00CF0D91" w:rsidRPr="00EB6E68" w:rsidRDefault="00CF0D91" w:rsidP="00DA4E2B">
            <w:pPr>
              <w:jc w:val="center"/>
              <w:rPr>
                <w:b/>
                <w:bCs/>
                <w:sz w:val="16"/>
                <w:szCs w:val="16"/>
              </w:rPr>
            </w:pPr>
            <w:r w:rsidRPr="00EB6E68">
              <w:rPr>
                <w:b/>
                <w:bCs/>
                <w:sz w:val="16"/>
                <w:szCs w:val="16"/>
              </w:rPr>
              <w:t xml:space="preserve">Resource </w:t>
            </w:r>
            <w:r w:rsidR="003E7AEA" w:rsidRPr="00EB6E68">
              <w:rPr>
                <w:b/>
                <w:bCs/>
                <w:sz w:val="16"/>
                <w:szCs w:val="16"/>
              </w:rPr>
              <w:t>implications (</w:t>
            </w:r>
            <w:r w:rsidRPr="00EB6E68">
              <w:rPr>
                <w:b/>
                <w:bCs/>
                <w:sz w:val="16"/>
                <w:szCs w:val="16"/>
              </w:rPr>
              <w:t>inc. CPD)</w:t>
            </w:r>
          </w:p>
        </w:tc>
        <w:tc>
          <w:tcPr>
            <w:tcW w:w="689" w:type="dxa"/>
            <w:shd w:val="clear" w:color="auto" w:fill="FFD966" w:themeFill="accent4" w:themeFillTint="99"/>
          </w:tcPr>
          <w:p w14:paraId="794E3824" w14:textId="77777777" w:rsidR="0E6BE289" w:rsidRDefault="0E6BE289" w:rsidP="00DA4E2B">
            <w:pPr>
              <w:jc w:val="center"/>
              <w:rPr>
                <w:b/>
                <w:bCs/>
                <w:sz w:val="16"/>
                <w:szCs w:val="16"/>
              </w:rPr>
            </w:pPr>
            <w:r w:rsidRPr="7E8687C2">
              <w:rPr>
                <w:b/>
                <w:bCs/>
                <w:sz w:val="16"/>
                <w:szCs w:val="16"/>
              </w:rPr>
              <w:t>RAG/ date</w:t>
            </w:r>
          </w:p>
        </w:tc>
      </w:tr>
      <w:tr w:rsidR="00DA4E2B" w:rsidRPr="00F828AA" w14:paraId="1BD5914C" w14:textId="77777777" w:rsidTr="597DB14F">
        <w:trPr>
          <w:cantSplit/>
          <w:trHeight w:val="699"/>
        </w:trPr>
        <w:tc>
          <w:tcPr>
            <w:tcW w:w="1624" w:type="dxa"/>
          </w:tcPr>
          <w:p w14:paraId="27383A22" w14:textId="0E6AD5BA" w:rsidR="00DA4E2B" w:rsidRPr="004501F9" w:rsidRDefault="00DA4E2B" w:rsidP="2ADA9437">
            <w:pPr>
              <w:spacing w:after="160" w:line="240" w:lineRule="auto"/>
              <w:textAlignment w:val="baseline"/>
              <w:rPr>
                <w:rFonts w:eastAsia="Times New Roman"/>
                <w:sz w:val="20"/>
                <w:szCs w:val="20"/>
              </w:rPr>
            </w:pPr>
          </w:p>
          <w:p w14:paraId="38E7D4D0" w14:textId="5C19010A" w:rsidR="00DA4E2B" w:rsidRPr="004501F9" w:rsidRDefault="562325D3" w:rsidP="2ADA9437">
            <w:pPr>
              <w:spacing w:after="160" w:line="240" w:lineRule="auto"/>
              <w:textAlignment w:val="baseline"/>
            </w:pPr>
            <w:r w:rsidRPr="2ADA9437">
              <w:rPr>
                <w:rFonts w:eastAsia="Times New Roman"/>
                <w:sz w:val="20"/>
                <w:szCs w:val="20"/>
              </w:rPr>
              <w:t xml:space="preserve">4.1 </w:t>
            </w:r>
            <w:r w:rsidR="66FBE115" w:rsidRPr="2ADA9437">
              <w:rPr>
                <w:rFonts w:eastAsia="Times New Roman"/>
                <w:sz w:val="20"/>
                <w:szCs w:val="20"/>
              </w:rPr>
              <w:t xml:space="preserve">Ensure our future planning for deployment of staff and resources supports student provision and sufficiency. </w:t>
            </w:r>
          </w:p>
          <w:p w14:paraId="71CE2198" w14:textId="229D62F8" w:rsidR="00DA4E2B" w:rsidRPr="004501F9" w:rsidRDefault="66FBE115" w:rsidP="2ADA9437">
            <w:pPr>
              <w:spacing w:after="160" w:line="240" w:lineRule="auto"/>
              <w:textAlignment w:val="baseline"/>
            </w:pPr>
            <w:r w:rsidRPr="2ADA9437">
              <w:rPr>
                <w:rFonts w:eastAsia="Times New Roman"/>
                <w:sz w:val="20"/>
                <w:szCs w:val="20"/>
              </w:rPr>
              <w:t>.</w:t>
            </w:r>
          </w:p>
        </w:tc>
        <w:tc>
          <w:tcPr>
            <w:tcW w:w="1017" w:type="dxa"/>
          </w:tcPr>
          <w:p w14:paraId="3FB76685" w14:textId="76A31DBC" w:rsidR="00DA4E2B" w:rsidRPr="551FCBE8" w:rsidRDefault="00DA4E2B" w:rsidP="2ADA9437">
            <w:pPr>
              <w:spacing w:line="240" w:lineRule="auto"/>
              <w:rPr>
                <w:sz w:val="20"/>
                <w:szCs w:val="20"/>
              </w:rPr>
            </w:pPr>
          </w:p>
          <w:p w14:paraId="3E54DFBE" w14:textId="7BACF228" w:rsidR="00DA4E2B" w:rsidRPr="551FCBE8" w:rsidRDefault="1259CE1C" w:rsidP="2ADA9437">
            <w:pPr>
              <w:spacing w:line="240" w:lineRule="auto"/>
              <w:rPr>
                <w:sz w:val="20"/>
                <w:szCs w:val="20"/>
              </w:rPr>
            </w:pPr>
            <w:r w:rsidRPr="2ADA9437">
              <w:rPr>
                <w:sz w:val="20"/>
                <w:szCs w:val="20"/>
              </w:rPr>
              <w:t>HT</w:t>
            </w:r>
          </w:p>
          <w:p w14:paraId="689AE945" w14:textId="002CB59B" w:rsidR="00DA4E2B" w:rsidRPr="551FCBE8" w:rsidRDefault="1259CE1C" w:rsidP="2ADA9437">
            <w:pPr>
              <w:spacing w:line="240" w:lineRule="auto"/>
              <w:rPr>
                <w:sz w:val="20"/>
                <w:szCs w:val="20"/>
              </w:rPr>
            </w:pPr>
            <w:r w:rsidRPr="2ADA9437">
              <w:rPr>
                <w:sz w:val="20"/>
                <w:szCs w:val="20"/>
              </w:rPr>
              <w:t>Business Manager</w:t>
            </w:r>
          </w:p>
          <w:p w14:paraId="0BEBA9AD" w14:textId="6D6DD5C2" w:rsidR="00DA4E2B" w:rsidRPr="551FCBE8" w:rsidRDefault="7E33295F" w:rsidP="2ADA9437">
            <w:pPr>
              <w:spacing w:line="240" w:lineRule="auto"/>
              <w:rPr>
                <w:sz w:val="20"/>
                <w:szCs w:val="20"/>
              </w:rPr>
            </w:pPr>
            <w:r w:rsidRPr="2ADA9437">
              <w:rPr>
                <w:sz w:val="20"/>
                <w:szCs w:val="20"/>
              </w:rPr>
              <w:t>Govs</w:t>
            </w:r>
          </w:p>
        </w:tc>
        <w:tc>
          <w:tcPr>
            <w:tcW w:w="2389" w:type="dxa"/>
          </w:tcPr>
          <w:p w14:paraId="2969C3A5" w14:textId="38CDFD5F" w:rsidR="00DA4E2B" w:rsidRPr="551FCBE8" w:rsidRDefault="00DA4E2B" w:rsidP="2ADA9437">
            <w:pPr>
              <w:spacing w:line="240" w:lineRule="auto"/>
              <w:rPr>
                <w:rFonts w:ascii="Calibri" w:eastAsia="Calibri" w:hAnsi="Calibri" w:cs="Calibri"/>
                <w:sz w:val="20"/>
                <w:szCs w:val="20"/>
              </w:rPr>
            </w:pPr>
          </w:p>
          <w:p w14:paraId="6AD90339" w14:textId="1DF389F7" w:rsidR="00DA4E2B" w:rsidRPr="551FCBE8" w:rsidRDefault="15C0D305" w:rsidP="2ADA9437">
            <w:pPr>
              <w:spacing w:line="240" w:lineRule="auto"/>
              <w:rPr>
                <w:rFonts w:ascii="Calibri" w:eastAsia="Calibri" w:hAnsi="Calibri" w:cs="Calibri"/>
                <w:sz w:val="20"/>
                <w:szCs w:val="20"/>
              </w:rPr>
            </w:pPr>
            <w:r w:rsidRPr="2ADA9437">
              <w:rPr>
                <w:rFonts w:ascii="Calibri" w:eastAsia="Calibri" w:hAnsi="Calibri" w:cs="Calibri"/>
                <w:sz w:val="20"/>
                <w:szCs w:val="20"/>
              </w:rPr>
              <w:t>Staff and resources effectively deployed to support student provision and sufficiency.</w:t>
            </w:r>
          </w:p>
        </w:tc>
        <w:tc>
          <w:tcPr>
            <w:tcW w:w="2229" w:type="dxa"/>
          </w:tcPr>
          <w:p w14:paraId="289A888B" w14:textId="33F8B0B2" w:rsidR="00DA4E2B" w:rsidRPr="551FCBE8" w:rsidRDefault="00DA4E2B" w:rsidP="2ADA9437">
            <w:pPr>
              <w:spacing w:after="0" w:line="240" w:lineRule="auto"/>
              <w:rPr>
                <w:rFonts w:ascii="Calibri" w:eastAsia="Calibri" w:hAnsi="Calibri" w:cs="Calibri"/>
                <w:sz w:val="20"/>
                <w:szCs w:val="20"/>
              </w:rPr>
            </w:pPr>
          </w:p>
          <w:p w14:paraId="0DB0A806" w14:textId="1C787372" w:rsidR="00DA4E2B" w:rsidRPr="551FCBE8" w:rsidRDefault="1D97381B" w:rsidP="597DB14F">
            <w:pPr>
              <w:spacing w:after="0" w:line="240" w:lineRule="auto"/>
              <w:rPr>
                <w:rFonts w:ascii="Calibri" w:eastAsia="Calibri" w:hAnsi="Calibri" w:cs="Calibri"/>
                <w:sz w:val="20"/>
                <w:szCs w:val="20"/>
                <w:highlight w:val="green"/>
              </w:rPr>
            </w:pPr>
            <w:r w:rsidRPr="597DB14F">
              <w:rPr>
                <w:rFonts w:ascii="Calibri" w:eastAsia="Calibri" w:hAnsi="Calibri" w:cs="Calibri"/>
                <w:sz w:val="20"/>
                <w:szCs w:val="20"/>
                <w:highlight w:val="green"/>
              </w:rPr>
              <w:t>Review of staffing annually or as necessary to ensure deployment supports student provision</w:t>
            </w:r>
          </w:p>
          <w:p w14:paraId="0CC9155A" w14:textId="44E5BC05" w:rsidR="00DA4E2B" w:rsidRPr="551FCBE8" w:rsidRDefault="142E6596" w:rsidP="597DB14F">
            <w:pPr>
              <w:spacing w:after="0" w:line="240" w:lineRule="auto"/>
              <w:rPr>
                <w:rFonts w:ascii="Calibri" w:eastAsia="Calibri" w:hAnsi="Calibri" w:cs="Calibri"/>
                <w:sz w:val="20"/>
                <w:szCs w:val="20"/>
                <w:highlight w:val="green"/>
              </w:rPr>
            </w:pPr>
            <w:r w:rsidRPr="597DB14F">
              <w:rPr>
                <w:rFonts w:ascii="Calibri" w:eastAsia="Calibri" w:hAnsi="Calibri" w:cs="Calibri"/>
                <w:sz w:val="20"/>
                <w:szCs w:val="20"/>
                <w:highlight w:val="green"/>
              </w:rPr>
              <w:t>Termly</w:t>
            </w:r>
            <w:r w:rsidR="1D97381B" w:rsidRPr="597DB14F">
              <w:rPr>
                <w:rFonts w:ascii="Calibri" w:eastAsia="Calibri" w:hAnsi="Calibri" w:cs="Calibri"/>
                <w:sz w:val="20"/>
                <w:szCs w:val="20"/>
                <w:highlight w:val="green"/>
              </w:rPr>
              <w:t xml:space="preserve"> audit of resources.</w:t>
            </w:r>
          </w:p>
          <w:p w14:paraId="225D9673" w14:textId="54343163" w:rsidR="00DA4E2B" w:rsidRPr="551FCBE8" w:rsidRDefault="629013A6" w:rsidP="597DB14F">
            <w:pPr>
              <w:spacing w:after="0" w:line="240" w:lineRule="auto"/>
              <w:rPr>
                <w:rFonts w:ascii="Calibri" w:eastAsia="Calibri" w:hAnsi="Calibri" w:cs="Calibri"/>
                <w:sz w:val="20"/>
                <w:szCs w:val="20"/>
                <w:highlight w:val="green"/>
              </w:rPr>
            </w:pPr>
            <w:r w:rsidRPr="597DB14F">
              <w:rPr>
                <w:rFonts w:ascii="Calibri" w:eastAsia="Calibri" w:hAnsi="Calibri" w:cs="Calibri"/>
                <w:sz w:val="20"/>
                <w:szCs w:val="20"/>
                <w:highlight w:val="green"/>
              </w:rPr>
              <w:t>Budget reports to Govs.</w:t>
            </w:r>
          </w:p>
        </w:tc>
        <w:tc>
          <w:tcPr>
            <w:tcW w:w="1174" w:type="dxa"/>
          </w:tcPr>
          <w:p w14:paraId="231FEDF6" w14:textId="6C3520BC" w:rsidR="2ADA9437" w:rsidRDefault="2ADA9437" w:rsidP="2ADA9437">
            <w:pPr>
              <w:spacing w:line="240" w:lineRule="auto"/>
              <w:rPr>
                <w:sz w:val="20"/>
                <w:szCs w:val="20"/>
              </w:rPr>
            </w:pPr>
          </w:p>
          <w:p w14:paraId="42580D54" w14:textId="7B4F3BCF" w:rsidR="00DA4E2B" w:rsidRPr="00DA4E2B" w:rsidRDefault="5EE0B832" w:rsidP="2ADA9437">
            <w:pPr>
              <w:spacing w:line="240" w:lineRule="auto"/>
              <w:rPr>
                <w:sz w:val="20"/>
                <w:szCs w:val="20"/>
              </w:rPr>
            </w:pPr>
            <w:r w:rsidRPr="2ADA9437">
              <w:rPr>
                <w:sz w:val="20"/>
                <w:szCs w:val="20"/>
              </w:rPr>
              <w:t>HT</w:t>
            </w:r>
          </w:p>
          <w:p w14:paraId="2A4A2F22" w14:textId="495273F5" w:rsidR="00DA4E2B" w:rsidRPr="00DA4E2B" w:rsidRDefault="5EE0B832" w:rsidP="2ADA9437">
            <w:pPr>
              <w:spacing w:line="240" w:lineRule="auto"/>
              <w:rPr>
                <w:sz w:val="20"/>
                <w:szCs w:val="20"/>
              </w:rPr>
            </w:pPr>
            <w:r w:rsidRPr="2ADA9437">
              <w:rPr>
                <w:sz w:val="20"/>
                <w:szCs w:val="20"/>
              </w:rPr>
              <w:t>Business Manager</w:t>
            </w:r>
          </w:p>
          <w:p w14:paraId="7B616D40" w14:textId="561354FF" w:rsidR="00DA4E2B" w:rsidRPr="00DA4E2B" w:rsidRDefault="03656758" w:rsidP="2ADA9437">
            <w:pPr>
              <w:spacing w:line="240" w:lineRule="auto"/>
              <w:rPr>
                <w:sz w:val="20"/>
                <w:szCs w:val="20"/>
              </w:rPr>
            </w:pPr>
            <w:r w:rsidRPr="2ADA9437">
              <w:rPr>
                <w:sz w:val="20"/>
                <w:szCs w:val="20"/>
              </w:rPr>
              <w:t>Govs</w:t>
            </w:r>
          </w:p>
        </w:tc>
        <w:tc>
          <w:tcPr>
            <w:tcW w:w="1252" w:type="dxa"/>
          </w:tcPr>
          <w:p w14:paraId="74BB2883" w14:textId="5B41125A" w:rsidR="00DA4E2B" w:rsidRPr="551FCBE8" w:rsidRDefault="00DA4E2B" w:rsidP="2ADA9437">
            <w:pPr>
              <w:spacing w:line="240" w:lineRule="auto"/>
              <w:rPr>
                <w:sz w:val="20"/>
                <w:szCs w:val="20"/>
              </w:rPr>
            </w:pPr>
          </w:p>
          <w:p w14:paraId="3F8BAAC0" w14:textId="4747458E" w:rsidR="00DA4E2B" w:rsidRPr="551FCBE8" w:rsidRDefault="63B09CEA" w:rsidP="2ADA9437">
            <w:pPr>
              <w:spacing w:line="240" w:lineRule="auto"/>
              <w:rPr>
                <w:sz w:val="20"/>
                <w:szCs w:val="20"/>
              </w:rPr>
            </w:pPr>
            <w:r w:rsidRPr="2ADA9437">
              <w:rPr>
                <w:sz w:val="20"/>
                <w:szCs w:val="20"/>
              </w:rPr>
              <w:t>Staffing review at least annually</w:t>
            </w:r>
          </w:p>
          <w:p w14:paraId="2C6CC725" w14:textId="17309F8B" w:rsidR="00DA4E2B" w:rsidRPr="551FCBE8" w:rsidRDefault="63B09CEA" w:rsidP="2ADA9437">
            <w:pPr>
              <w:spacing w:line="240" w:lineRule="auto"/>
              <w:rPr>
                <w:sz w:val="20"/>
                <w:szCs w:val="20"/>
              </w:rPr>
            </w:pPr>
            <w:r w:rsidRPr="2ADA9437">
              <w:rPr>
                <w:sz w:val="20"/>
                <w:szCs w:val="20"/>
              </w:rPr>
              <w:t>Termly resource audit</w:t>
            </w:r>
          </w:p>
          <w:p w14:paraId="63A92849" w14:textId="3C554255" w:rsidR="00DA4E2B" w:rsidRPr="551FCBE8" w:rsidRDefault="00DA4E2B" w:rsidP="2ADA9437">
            <w:pPr>
              <w:spacing w:line="240" w:lineRule="auto"/>
              <w:rPr>
                <w:sz w:val="20"/>
                <w:szCs w:val="20"/>
              </w:rPr>
            </w:pPr>
          </w:p>
        </w:tc>
        <w:tc>
          <w:tcPr>
            <w:tcW w:w="750" w:type="dxa"/>
          </w:tcPr>
          <w:p w14:paraId="4FDBE684" w14:textId="690B0F69" w:rsidR="00DA4E2B" w:rsidRPr="551FCBE8" w:rsidRDefault="00DA4E2B" w:rsidP="2ADA9437">
            <w:pPr>
              <w:spacing w:line="240" w:lineRule="auto"/>
              <w:rPr>
                <w:sz w:val="20"/>
                <w:szCs w:val="20"/>
              </w:rPr>
            </w:pPr>
          </w:p>
          <w:p w14:paraId="6B7B520E" w14:textId="0EAB2205" w:rsidR="00DA4E2B" w:rsidRPr="551FCBE8" w:rsidRDefault="63B09CEA" w:rsidP="2ADA9437">
            <w:pPr>
              <w:spacing w:line="240" w:lineRule="auto"/>
              <w:rPr>
                <w:sz w:val="20"/>
                <w:szCs w:val="20"/>
              </w:rPr>
            </w:pPr>
            <w:r w:rsidRPr="2ADA9437">
              <w:rPr>
                <w:sz w:val="20"/>
                <w:szCs w:val="20"/>
              </w:rPr>
              <w:t>June ‘24</w:t>
            </w:r>
          </w:p>
        </w:tc>
        <w:tc>
          <w:tcPr>
            <w:tcW w:w="707" w:type="dxa"/>
          </w:tcPr>
          <w:p w14:paraId="1E636A6F" w14:textId="7DBAE23B" w:rsidR="00DA4E2B" w:rsidRPr="551FCBE8" w:rsidRDefault="00DA4E2B" w:rsidP="2ADA9437">
            <w:pPr>
              <w:spacing w:line="240" w:lineRule="auto"/>
              <w:rPr>
                <w:sz w:val="20"/>
                <w:szCs w:val="20"/>
              </w:rPr>
            </w:pPr>
          </w:p>
          <w:p w14:paraId="7507E59C" w14:textId="117EAFCE" w:rsidR="00DA4E2B" w:rsidRPr="551FCBE8" w:rsidRDefault="63B09CEA" w:rsidP="2ADA9437">
            <w:pPr>
              <w:spacing w:line="240" w:lineRule="auto"/>
              <w:rPr>
                <w:sz w:val="20"/>
                <w:szCs w:val="20"/>
              </w:rPr>
            </w:pPr>
            <w:r w:rsidRPr="2ADA9437">
              <w:rPr>
                <w:sz w:val="20"/>
                <w:szCs w:val="20"/>
              </w:rPr>
              <w:t>June’25</w:t>
            </w:r>
          </w:p>
        </w:tc>
        <w:tc>
          <w:tcPr>
            <w:tcW w:w="1384" w:type="dxa"/>
          </w:tcPr>
          <w:p w14:paraId="40DF29CC" w14:textId="5C184A24" w:rsidR="00DA4E2B" w:rsidRPr="049D2FA8" w:rsidRDefault="00DA4E2B" w:rsidP="2ADA9437">
            <w:pPr>
              <w:spacing w:line="240" w:lineRule="auto"/>
              <w:rPr>
                <w:sz w:val="20"/>
                <w:szCs w:val="20"/>
              </w:rPr>
            </w:pPr>
          </w:p>
          <w:p w14:paraId="5A9452E3" w14:textId="4D1FC2D4" w:rsidR="00DA4E2B" w:rsidRPr="049D2FA8" w:rsidRDefault="63B09CEA" w:rsidP="2ADA9437">
            <w:pPr>
              <w:spacing w:line="240" w:lineRule="auto"/>
              <w:rPr>
                <w:sz w:val="20"/>
                <w:szCs w:val="20"/>
              </w:rPr>
            </w:pPr>
            <w:r w:rsidRPr="2ADA9437">
              <w:rPr>
                <w:sz w:val="20"/>
                <w:szCs w:val="20"/>
              </w:rPr>
              <w:t>Time</w:t>
            </w:r>
          </w:p>
          <w:p w14:paraId="4B007BB2" w14:textId="2F605A35" w:rsidR="00DA4E2B" w:rsidRPr="049D2FA8" w:rsidRDefault="63B09CEA" w:rsidP="2ADA9437">
            <w:pPr>
              <w:spacing w:line="240" w:lineRule="auto"/>
              <w:rPr>
                <w:sz w:val="20"/>
                <w:szCs w:val="20"/>
              </w:rPr>
            </w:pPr>
            <w:r w:rsidRPr="2ADA9437">
              <w:rPr>
                <w:sz w:val="20"/>
                <w:szCs w:val="20"/>
              </w:rPr>
              <w:t>Staffing and resource costs</w:t>
            </w:r>
          </w:p>
        </w:tc>
        <w:tc>
          <w:tcPr>
            <w:tcW w:w="689" w:type="dxa"/>
            <w:shd w:val="clear" w:color="auto" w:fill="92D050"/>
          </w:tcPr>
          <w:p w14:paraId="18D0C300" w14:textId="5C8FDE93" w:rsidR="00DA4E2B" w:rsidRDefault="00DA4E2B" w:rsidP="00735ADE">
            <w:pPr>
              <w:spacing w:line="240" w:lineRule="auto"/>
              <w:jc w:val="center"/>
              <w:rPr>
                <w:sz w:val="20"/>
                <w:szCs w:val="20"/>
              </w:rPr>
            </w:pPr>
          </w:p>
        </w:tc>
      </w:tr>
      <w:tr w:rsidR="00F80249" w:rsidRPr="00F828AA" w14:paraId="70B844F4" w14:textId="77777777" w:rsidTr="597DB14F">
        <w:trPr>
          <w:cantSplit/>
          <w:trHeight w:val="699"/>
        </w:trPr>
        <w:tc>
          <w:tcPr>
            <w:tcW w:w="1624" w:type="dxa"/>
          </w:tcPr>
          <w:p w14:paraId="0273C9D1" w14:textId="56B5A8A3" w:rsidR="00F80249" w:rsidRPr="0BC9AF1E" w:rsidRDefault="5C62FA39" w:rsidP="2ADA9437">
            <w:pPr>
              <w:spacing w:after="160" w:line="240" w:lineRule="auto"/>
              <w:textAlignment w:val="baseline"/>
            </w:pPr>
            <w:r w:rsidRPr="2ADA9437">
              <w:rPr>
                <w:rFonts w:eastAsia="Times New Roman"/>
                <w:sz w:val="20"/>
                <w:szCs w:val="20"/>
              </w:rPr>
              <w:t xml:space="preserve">4.2 </w:t>
            </w:r>
            <w:r w:rsidR="710CE316" w:rsidRPr="2ADA9437">
              <w:rPr>
                <w:rFonts w:eastAsia="Times New Roman"/>
                <w:sz w:val="20"/>
                <w:szCs w:val="20"/>
              </w:rPr>
              <w:t>Continue to manage and monitor supply spend to minimise reliance on agency staff.</w:t>
            </w:r>
          </w:p>
          <w:p w14:paraId="18EFACCE" w14:textId="1D1AA161" w:rsidR="00F80249" w:rsidRPr="0BC9AF1E" w:rsidRDefault="00F80249" w:rsidP="2ADA9437">
            <w:pPr>
              <w:spacing w:after="160" w:line="240" w:lineRule="auto"/>
              <w:textAlignment w:val="baseline"/>
              <w:rPr>
                <w:rFonts w:eastAsia="Times New Roman"/>
                <w:sz w:val="20"/>
                <w:szCs w:val="20"/>
              </w:rPr>
            </w:pPr>
          </w:p>
          <w:p w14:paraId="123FDCFD" w14:textId="49097788" w:rsidR="00F80249" w:rsidRPr="0BC9AF1E" w:rsidRDefault="00F80249" w:rsidP="2ADA9437">
            <w:pPr>
              <w:spacing w:after="0" w:line="240" w:lineRule="auto"/>
              <w:textAlignment w:val="baseline"/>
              <w:rPr>
                <w:rFonts w:eastAsia="Times New Roman"/>
                <w:sz w:val="20"/>
                <w:szCs w:val="20"/>
              </w:rPr>
            </w:pPr>
          </w:p>
        </w:tc>
        <w:tc>
          <w:tcPr>
            <w:tcW w:w="1017" w:type="dxa"/>
          </w:tcPr>
          <w:p w14:paraId="5F5A56F4" w14:textId="06F4E9C9" w:rsidR="00F80249" w:rsidRDefault="4FA1C5B5" w:rsidP="2ADA9437">
            <w:pPr>
              <w:spacing w:line="240" w:lineRule="auto"/>
              <w:rPr>
                <w:sz w:val="20"/>
                <w:szCs w:val="20"/>
              </w:rPr>
            </w:pPr>
            <w:r w:rsidRPr="2ADA9437">
              <w:rPr>
                <w:sz w:val="20"/>
                <w:szCs w:val="20"/>
              </w:rPr>
              <w:lastRenderedPageBreak/>
              <w:t>HT</w:t>
            </w:r>
          </w:p>
          <w:p w14:paraId="370D8BB6" w14:textId="69FC139D" w:rsidR="00F80249" w:rsidRDefault="4FA1C5B5" w:rsidP="2ADA9437">
            <w:pPr>
              <w:spacing w:line="240" w:lineRule="auto"/>
              <w:rPr>
                <w:sz w:val="20"/>
                <w:szCs w:val="20"/>
              </w:rPr>
            </w:pPr>
            <w:r w:rsidRPr="2ADA9437">
              <w:rPr>
                <w:sz w:val="20"/>
                <w:szCs w:val="20"/>
              </w:rPr>
              <w:t>Business Manager</w:t>
            </w:r>
          </w:p>
        </w:tc>
        <w:tc>
          <w:tcPr>
            <w:tcW w:w="2389" w:type="dxa"/>
          </w:tcPr>
          <w:p w14:paraId="6594EADA" w14:textId="1F0B3698" w:rsidR="00F80249" w:rsidRDefault="263C206B" w:rsidP="2ADA9437">
            <w:pPr>
              <w:spacing w:line="240" w:lineRule="auto"/>
              <w:rPr>
                <w:rFonts w:ascii="Calibri" w:eastAsia="Calibri" w:hAnsi="Calibri" w:cs="Calibri"/>
                <w:sz w:val="20"/>
                <w:szCs w:val="20"/>
              </w:rPr>
            </w:pPr>
            <w:r w:rsidRPr="2ADA9437">
              <w:rPr>
                <w:rFonts w:ascii="Calibri" w:eastAsia="Calibri" w:hAnsi="Calibri" w:cs="Calibri"/>
                <w:sz w:val="20"/>
                <w:szCs w:val="20"/>
              </w:rPr>
              <w:t>Supply budget stays within forecast amounts</w:t>
            </w:r>
          </w:p>
          <w:p w14:paraId="1DB588A1" w14:textId="30D4B86D" w:rsidR="00F80249" w:rsidRDefault="00F80249" w:rsidP="2ADA9437">
            <w:pPr>
              <w:spacing w:line="240" w:lineRule="auto"/>
              <w:rPr>
                <w:rFonts w:ascii="Calibri" w:eastAsia="Calibri" w:hAnsi="Calibri" w:cs="Calibri"/>
                <w:sz w:val="20"/>
                <w:szCs w:val="20"/>
              </w:rPr>
            </w:pPr>
          </w:p>
        </w:tc>
        <w:tc>
          <w:tcPr>
            <w:tcW w:w="2229" w:type="dxa"/>
          </w:tcPr>
          <w:p w14:paraId="1A08B300" w14:textId="6D85493B" w:rsidR="00F80249" w:rsidRDefault="65120D04" w:rsidP="597DB14F">
            <w:pPr>
              <w:spacing w:line="240" w:lineRule="auto"/>
              <w:rPr>
                <w:rFonts w:ascii="Calibri" w:eastAsia="Calibri" w:hAnsi="Calibri" w:cs="Calibri"/>
                <w:sz w:val="20"/>
                <w:szCs w:val="20"/>
                <w:highlight w:val="green"/>
              </w:rPr>
            </w:pPr>
            <w:r w:rsidRPr="597DB14F">
              <w:rPr>
                <w:rFonts w:ascii="Calibri" w:eastAsia="Calibri" w:hAnsi="Calibri" w:cs="Calibri"/>
                <w:sz w:val="20"/>
                <w:szCs w:val="20"/>
                <w:highlight w:val="green"/>
              </w:rPr>
              <w:t>Regularly monitor spend</w:t>
            </w:r>
            <w:r w:rsidR="271D0F18" w:rsidRPr="597DB14F">
              <w:rPr>
                <w:rFonts w:ascii="Calibri" w:eastAsia="Calibri" w:hAnsi="Calibri" w:cs="Calibri"/>
                <w:sz w:val="20"/>
                <w:szCs w:val="20"/>
                <w:highlight w:val="green"/>
              </w:rPr>
              <w:t>.</w:t>
            </w:r>
          </w:p>
          <w:p w14:paraId="3EF254CA" w14:textId="60F3F2AC" w:rsidR="00F80249" w:rsidRDefault="271D0F18" w:rsidP="597DB14F">
            <w:pPr>
              <w:spacing w:line="240" w:lineRule="auto"/>
              <w:rPr>
                <w:rFonts w:ascii="Calibri" w:eastAsia="Calibri" w:hAnsi="Calibri" w:cs="Calibri"/>
                <w:sz w:val="20"/>
                <w:szCs w:val="20"/>
                <w:highlight w:val="green"/>
              </w:rPr>
            </w:pPr>
            <w:r w:rsidRPr="597DB14F">
              <w:rPr>
                <w:rFonts w:ascii="Calibri" w:eastAsia="Calibri" w:hAnsi="Calibri" w:cs="Calibri"/>
                <w:sz w:val="20"/>
                <w:szCs w:val="20"/>
                <w:highlight w:val="green"/>
              </w:rPr>
              <w:t>Report budget updates to G</w:t>
            </w:r>
            <w:r w:rsidR="2EA9785E" w:rsidRPr="597DB14F">
              <w:rPr>
                <w:rFonts w:ascii="Calibri" w:eastAsia="Calibri" w:hAnsi="Calibri" w:cs="Calibri"/>
                <w:sz w:val="20"/>
                <w:szCs w:val="20"/>
                <w:highlight w:val="green"/>
              </w:rPr>
              <w:t>ovs.</w:t>
            </w:r>
          </w:p>
          <w:p w14:paraId="58475537" w14:textId="332939EA" w:rsidR="00F80249" w:rsidRDefault="00F80249" w:rsidP="2ADA9437">
            <w:pPr>
              <w:spacing w:line="240" w:lineRule="auto"/>
              <w:rPr>
                <w:rFonts w:ascii="Calibri" w:eastAsia="Calibri" w:hAnsi="Calibri" w:cs="Calibri"/>
                <w:sz w:val="20"/>
                <w:szCs w:val="20"/>
              </w:rPr>
            </w:pPr>
          </w:p>
        </w:tc>
        <w:tc>
          <w:tcPr>
            <w:tcW w:w="1174" w:type="dxa"/>
          </w:tcPr>
          <w:p w14:paraId="62A2C14E" w14:textId="576B9DB7" w:rsidR="00F80249" w:rsidRDefault="5A412CD5" w:rsidP="2ADA9437">
            <w:pPr>
              <w:spacing w:line="240" w:lineRule="auto"/>
              <w:rPr>
                <w:sz w:val="20"/>
                <w:szCs w:val="20"/>
              </w:rPr>
            </w:pPr>
            <w:r w:rsidRPr="2ADA9437">
              <w:rPr>
                <w:sz w:val="20"/>
                <w:szCs w:val="20"/>
              </w:rPr>
              <w:t>HT</w:t>
            </w:r>
          </w:p>
          <w:p w14:paraId="439CF8D2" w14:textId="2123DCC4" w:rsidR="00F80249" w:rsidRDefault="5A412CD5" w:rsidP="2ADA9437">
            <w:pPr>
              <w:spacing w:line="240" w:lineRule="auto"/>
              <w:rPr>
                <w:sz w:val="20"/>
                <w:szCs w:val="20"/>
              </w:rPr>
            </w:pPr>
            <w:r w:rsidRPr="2ADA9437">
              <w:rPr>
                <w:sz w:val="20"/>
                <w:szCs w:val="20"/>
              </w:rPr>
              <w:t>Business Manager</w:t>
            </w:r>
          </w:p>
        </w:tc>
        <w:tc>
          <w:tcPr>
            <w:tcW w:w="1252" w:type="dxa"/>
          </w:tcPr>
          <w:p w14:paraId="780261F5" w14:textId="743F2BC7" w:rsidR="00F80249" w:rsidRDefault="16F7BCB4" w:rsidP="2ADA9437">
            <w:pPr>
              <w:spacing w:line="240" w:lineRule="auto"/>
              <w:rPr>
                <w:sz w:val="20"/>
                <w:szCs w:val="20"/>
              </w:rPr>
            </w:pPr>
            <w:r w:rsidRPr="2ADA9437">
              <w:rPr>
                <w:sz w:val="20"/>
                <w:szCs w:val="20"/>
              </w:rPr>
              <w:t>Budget review cycle</w:t>
            </w:r>
          </w:p>
        </w:tc>
        <w:tc>
          <w:tcPr>
            <w:tcW w:w="750" w:type="dxa"/>
          </w:tcPr>
          <w:p w14:paraId="0E74F3C3" w14:textId="1F44540A" w:rsidR="00F80249" w:rsidRPr="00FA48F1" w:rsidRDefault="16F7BCB4" w:rsidP="2ADA9437">
            <w:pPr>
              <w:spacing w:line="240" w:lineRule="auto"/>
              <w:rPr>
                <w:sz w:val="20"/>
                <w:szCs w:val="20"/>
              </w:rPr>
            </w:pPr>
            <w:r w:rsidRPr="2ADA9437">
              <w:rPr>
                <w:sz w:val="20"/>
                <w:szCs w:val="20"/>
              </w:rPr>
              <w:t>April ‘24</w:t>
            </w:r>
          </w:p>
        </w:tc>
        <w:tc>
          <w:tcPr>
            <w:tcW w:w="707" w:type="dxa"/>
          </w:tcPr>
          <w:p w14:paraId="37B827C7" w14:textId="5A33ADBF" w:rsidR="00F80249" w:rsidRPr="00FA48F1" w:rsidRDefault="5B157616" w:rsidP="2ADA9437">
            <w:pPr>
              <w:spacing w:line="240" w:lineRule="auto"/>
              <w:rPr>
                <w:sz w:val="20"/>
                <w:szCs w:val="20"/>
              </w:rPr>
            </w:pPr>
            <w:r w:rsidRPr="2ADA9437">
              <w:rPr>
                <w:sz w:val="20"/>
                <w:szCs w:val="20"/>
              </w:rPr>
              <w:t xml:space="preserve"> </w:t>
            </w:r>
            <w:r w:rsidR="0036AE6E" w:rsidRPr="2ADA9437">
              <w:rPr>
                <w:sz w:val="20"/>
                <w:szCs w:val="20"/>
              </w:rPr>
              <w:t>April ‘25</w:t>
            </w:r>
          </w:p>
        </w:tc>
        <w:tc>
          <w:tcPr>
            <w:tcW w:w="1384" w:type="dxa"/>
          </w:tcPr>
          <w:p w14:paraId="2EDAD004" w14:textId="0BD679D8" w:rsidR="00F80249" w:rsidRPr="00DA4E2B" w:rsidRDefault="0036AE6E" w:rsidP="00F80249">
            <w:pPr>
              <w:spacing w:line="240" w:lineRule="auto"/>
              <w:rPr>
                <w:sz w:val="20"/>
                <w:szCs w:val="20"/>
              </w:rPr>
            </w:pPr>
            <w:r w:rsidRPr="2ADA9437">
              <w:rPr>
                <w:sz w:val="20"/>
                <w:szCs w:val="20"/>
              </w:rPr>
              <w:t>Time</w:t>
            </w:r>
          </w:p>
        </w:tc>
        <w:tc>
          <w:tcPr>
            <w:tcW w:w="689" w:type="dxa"/>
            <w:shd w:val="clear" w:color="auto" w:fill="92D050"/>
          </w:tcPr>
          <w:p w14:paraId="1B6AF150" w14:textId="77777777" w:rsidR="00F80249" w:rsidRDefault="00F80249" w:rsidP="00F80249">
            <w:pPr>
              <w:spacing w:line="240" w:lineRule="auto"/>
              <w:jc w:val="center"/>
              <w:rPr>
                <w:sz w:val="20"/>
                <w:szCs w:val="20"/>
              </w:rPr>
            </w:pPr>
          </w:p>
        </w:tc>
      </w:tr>
      <w:tr w:rsidR="0091551B" w:rsidRPr="00F828AA" w14:paraId="7EC868E0" w14:textId="77777777" w:rsidTr="597DB14F">
        <w:trPr>
          <w:cantSplit/>
          <w:trHeight w:val="699"/>
        </w:trPr>
        <w:tc>
          <w:tcPr>
            <w:tcW w:w="1624" w:type="dxa"/>
          </w:tcPr>
          <w:p w14:paraId="15447B42" w14:textId="7AD2CA47" w:rsidR="0091551B" w:rsidRDefault="491717A6" w:rsidP="2ADA9437">
            <w:pPr>
              <w:spacing w:after="0" w:line="240" w:lineRule="auto"/>
              <w:textAlignment w:val="baseline"/>
              <w:rPr>
                <w:rFonts w:eastAsia="Times New Roman"/>
                <w:sz w:val="20"/>
                <w:szCs w:val="20"/>
              </w:rPr>
            </w:pPr>
            <w:r w:rsidRPr="2ADA9437">
              <w:rPr>
                <w:rFonts w:eastAsia="Times New Roman"/>
                <w:sz w:val="20"/>
                <w:szCs w:val="20"/>
              </w:rPr>
              <w:t xml:space="preserve"> </w:t>
            </w:r>
            <w:r w:rsidR="604DA0ED" w:rsidRPr="2ADA9437">
              <w:rPr>
                <w:rFonts w:eastAsia="Times New Roman"/>
                <w:sz w:val="20"/>
                <w:szCs w:val="20"/>
              </w:rPr>
              <w:t xml:space="preserve">4.3 </w:t>
            </w:r>
            <w:r w:rsidR="63EBF19C" w:rsidRPr="2ADA9437">
              <w:rPr>
                <w:rFonts w:eastAsia="Times New Roman"/>
                <w:sz w:val="20"/>
                <w:szCs w:val="20"/>
              </w:rPr>
              <w:t>Continue to discuss and plan SEND sufficiency with the Local Authority – to  include a discussion of in-house post-16 provision in line with parental demand, to bring us in line with the offer available from other Plymouth special schools</w:t>
            </w:r>
          </w:p>
        </w:tc>
        <w:tc>
          <w:tcPr>
            <w:tcW w:w="1017" w:type="dxa"/>
          </w:tcPr>
          <w:p w14:paraId="051864D8" w14:textId="2E6771FF" w:rsidR="0091551B" w:rsidRDefault="7BF42B81" w:rsidP="2ADA9437">
            <w:pPr>
              <w:spacing w:line="240" w:lineRule="auto"/>
              <w:rPr>
                <w:sz w:val="20"/>
                <w:szCs w:val="20"/>
              </w:rPr>
            </w:pPr>
            <w:r w:rsidRPr="2ADA9437">
              <w:rPr>
                <w:sz w:val="20"/>
                <w:szCs w:val="20"/>
              </w:rPr>
              <w:t>HT</w:t>
            </w:r>
          </w:p>
          <w:p w14:paraId="7F3945D9" w14:textId="43C95EC1" w:rsidR="0091551B" w:rsidRDefault="7BF42B81" w:rsidP="2ADA9437">
            <w:pPr>
              <w:spacing w:line="240" w:lineRule="auto"/>
              <w:rPr>
                <w:sz w:val="20"/>
                <w:szCs w:val="20"/>
              </w:rPr>
            </w:pPr>
            <w:r w:rsidRPr="2ADA9437">
              <w:rPr>
                <w:sz w:val="20"/>
                <w:szCs w:val="20"/>
              </w:rPr>
              <w:t>Govs</w:t>
            </w:r>
          </w:p>
        </w:tc>
        <w:tc>
          <w:tcPr>
            <w:tcW w:w="2389" w:type="dxa"/>
          </w:tcPr>
          <w:p w14:paraId="5339A2D9" w14:textId="3C04A99B" w:rsidR="0091551B" w:rsidRDefault="50866820" w:rsidP="0091551B">
            <w:pPr>
              <w:spacing w:line="240" w:lineRule="auto"/>
              <w:rPr>
                <w:rFonts w:ascii="Calibri" w:eastAsia="Calibri" w:hAnsi="Calibri" w:cs="Calibri"/>
                <w:sz w:val="20"/>
                <w:szCs w:val="20"/>
              </w:rPr>
            </w:pPr>
            <w:r w:rsidRPr="2ADA9437">
              <w:rPr>
                <w:rFonts w:ascii="Calibri" w:eastAsia="Calibri" w:hAnsi="Calibri" w:cs="Calibri"/>
                <w:sz w:val="20"/>
                <w:szCs w:val="20"/>
              </w:rPr>
              <w:t>School and Local Authority have agreed a clear projected plan</w:t>
            </w:r>
            <w:r w:rsidR="072CF23A" w:rsidRPr="2ADA9437">
              <w:rPr>
                <w:rFonts w:ascii="Calibri" w:eastAsia="Calibri" w:hAnsi="Calibri" w:cs="Calibri"/>
                <w:sz w:val="20"/>
                <w:szCs w:val="20"/>
              </w:rPr>
              <w:t xml:space="preserve">, enabling sufficiency issues to be addressed and resourced. </w:t>
            </w:r>
          </w:p>
        </w:tc>
        <w:tc>
          <w:tcPr>
            <w:tcW w:w="2229" w:type="dxa"/>
          </w:tcPr>
          <w:p w14:paraId="3867E3B0" w14:textId="2336C6C6" w:rsidR="0091551B" w:rsidRDefault="27B3D2E4" w:rsidP="597DB14F">
            <w:pPr>
              <w:spacing w:line="240" w:lineRule="auto"/>
              <w:rPr>
                <w:rFonts w:ascii="Calibri" w:eastAsia="Calibri" w:hAnsi="Calibri" w:cs="Calibri"/>
                <w:sz w:val="20"/>
                <w:szCs w:val="20"/>
                <w:highlight w:val="green"/>
              </w:rPr>
            </w:pPr>
            <w:r w:rsidRPr="597DB14F">
              <w:rPr>
                <w:rFonts w:ascii="Calibri" w:eastAsia="Calibri" w:hAnsi="Calibri" w:cs="Calibri"/>
                <w:sz w:val="20"/>
                <w:szCs w:val="20"/>
                <w:highlight w:val="green"/>
              </w:rPr>
              <w:t xml:space="preserve">Increased communication </w:t>
            </w:r>
            <w:r w:rsidR="30C5B70F" w:rsidRPr="597DB14F">
              <w:rPr>
                <w:rFonts w:ascii="Calibri" w:eastAsia="Calibri" w:hAnsi="Calibri" w:cs="Calibri"/>
                <w:sz w:val="20"/>
                <w:szCs w:val="20"/>
                <w:highlight w:val="green"/>
              </w:rPr>
              <w:t xml:space="preserve">between school and </w:t>
            </w:r>
            <w:r w:rsidRPr="597DB14F">
              <w:rPr>
                <w:rFonts w:ascii="Calibri" w:eastAsia="Calibri" w:hAnsi="Calibri" w:cs="Calibri"/>
                <w:sz w:val="20"/>
                <w:szCs w:val="20"/>
                <w:highlight w:val="green"/>
              </w:rPr>
              <w:t>Local Authority lead</w:t>
            </w:r>
            <w:r w:rsidR="6E4D89EE" w:rsidRPr="597DB14F">
              <w:rPr>
                <w:rFonts w:ascii="Calibri" w:eastAsia="Calibri" w:hAnsi="Calibri" w:cs="Calibri"/>
                <w:sz w:val="20"/>
                <w:szCs w:val="20"/>
                <w:highlight w:val="green"/>
              </w:rPr>
              <w:t>s.</w:t>
            </w:r>
          </w:p>
          <w:p w14:paraId="31664F61" w14:textId="0FC543A7" w:rsidR="0091551B" w:rsidRDefault="6E4D89EE" w:rsidP="597DB14F">
            <w:pPr>
              <w:spacing w:line="240" w:lineRule="auto"/>
              <w:rPr>
                <w:rFonts w:ascii="Calibri" w:eastAsia="Calibri" w:hAnsi="Calibri" w:cs="Calibri"/>
                <w:sz w:val="20"/>
                <w:szCs w:val="20"/>
                <w:highlight w:val="red"/>
              </w:rPr>
            </w:pPr>
            <w:r w:rsidRPr="597DB14F">
              <w:rPr>
                <w:rFonts w:ascii="Calibri" w:eastAsia="Calibri" w:hAnsi="Calibri" w:cs="Calibri"/>
                <w:sz w:val="20"/>
                <w:szCs w:val="20"/>
                <w:highlight w:val="red"/>
              </w:rPr>
              <w:t>Sufficiency plan agreed.</w:t>
            </w:r>
          </w:p>
          <w:p w14:paraId="106E250B" w14:textId="0B187D5C" w:rsidR="0091551B" w:rsidRDefault="6E4D89EE" w:rsidP="597DB14F">
            <w:pPr>
              <w:spacing w:line="240" w:lineRule="auto"/>
              <w:rPr>
                <w:rFonts w:ascii="Calibri" w:eastAsia="Calibri" w:hAnsi="Calibri" w:cs="Calibri"/>
                <w:sz w:val="20"/>
                <w:szCs w:val="20"/>
                <w:highlight w:val="yellow"/>
              </w:rPr>
            </w:pPr>
            <w:r w:rsidRPr="597DB14F">
              <w:rPr>
                <w:rFonts w:ascii="Calibri" w:eastAsia="Calibri" w:hAnsi="Calibri" w:cs="Calibri"/>
                <w:sz w:val="20"/>
                <w:szCs w:val="20"/>
                <w:highlight w:val="yellow"/>
              </w:rPr>
              <w:t>Termly communication between Govs and LA re any proposed future building and resourcing work.</w:t>
            </w:r>
          </w:p>
          <w:p w14:paraId="5348F295" w14:textId="2EF07EE3" w:rsidR="0091551B" w:rsidRDefault="6A98F3B1" w:rsidP="597DB14F">
            <w:pPr>
              <w:spacing w:line="240" w:lineRule="auto"/>
              <w:rPr>
                <w:rFonts w:ascii="Calibri" w:eastAsia="Calibri" w:hAnsi="Calibri" w:cs="Calibri"/>
                <w:sz w:val="20"/>
                <w:szCs w:val="20"/>
                <w:highlight w:val="green"/>
              </w:rPr>
            </w:pPr>
            <w:r w:rsidRPr="597DB14F">
              <w:rPr>
                <w:rFonts w:ascii="Calibri" w:eastAsia="Calibri" w:hAnsi="Calibri" w:cs="Calibri"/>
                <w:sz w:val="20"/>
                <w:szCs w:val="20"/>
                <w:highlight w:val="green"/>
              </w:rPr>
              <w:t>HT has met with LA leads and has regular meetings with the Director of Education an</w:t>
            </w:r>
            <w:r w:rsidR="710885D6" w:rsidRPr="597DB14F">
              <w:rPr>
                <w:rFonts w:ascii="Calibri" w:eastAsia="Calibri" w:hAnsi="Calibri" w:cs="Calibri"/>
                <w:sz w:val="20"/>
                <w:szCs w:val="20"/>
                <w:highlight w:val="green"/>
              </w:rPr>
              <w:t>d the Education Improvement Partner</w:t>
            </w:r>
          </w:p>
          <w:p w14:paraId="3A2C4037" w14:textId="42E30D1E" w:rsidR="0091551B" w:rsidRDefault="0091551B" w:rsidP="2ADA9437">
            <w:pPr>
              <w:spacing w:line="240" w:lineRule="auto"/>
              <w:rPr>
                <w:rFonts w:ascii="Calibri" w:eastAsia="Calibri" w:hAnsi="Calibri" w:cs="Calibri"/>
                <w:sz w:val="20"/>
                <w:szCs w:val="20"/>
              </w:rPr>
            </w:pPr>
          </w:p>
          <w:p w14:paraId="652932F9" w14:textId="0B0885CC" w:rsidR="0091551B" w:rsidRDefault="0091551B" w:rsidP="2ADA9437">
            <w:pPr>
              <w:spacing w:line="240" w:lineRule="auto"/>
              <w:rPr>
                <w:rFonts w:ascii="Calibri" w:eastAsia="Calibri" w:hAnsi="Calibri" w:cs="Calibri"/>
                <w:sz w:val="20"/>
                <w:szCs w:val="20"/>
              </w:rPr>
            </w:pPr>
          </w:p>
        </w:tc>
        <w:tc>
          <w:tcPr>
            <w:tcW w:w="1174" w:type="dxa"/>
          </w:tcPr>
          <w:p w14:paraId="5ECC69C7" w14:textId="56CDC408" w:rsidR="0091551B" w:rsidRDefault="16CEABC7" w:rsidP="2ADA9437">
            <w:pPr>
              <w:spacing w:line="240" w:lineRule="auto"/>
              <w:rPr>
                <w:sz w:val="20"/>
                <w:szCs w:val="20"/>
              </w:rPr>
            </w:pPr>
            <w:r w:rsidRPr="2ADA9437">
              <w:rPr>
                <w:sz w:val="20"/>
                <w:szCs w:val="20"/>
              </w:rPr>
              <w:t>HT</w:t>
            </w:r>
          </w:p>
          <w:p w14:paraId="3B18471F" w14:textId="7F23D2B1" w:rsidR="0091551B" w:rsidRDefault="16CEABC7" w:rsidP="2ADA9437">
            <w:pPr>
              <w:spacing w:line="240" w:lineRule="auto"/>
              <w:rPr>
                <w:sz w:val="20"/>
                <w:szCs w:val="20"/>
              </w:rPr>
            </w:pPr>
            <w:r w:rsidRPr="2ADA9437">
              <w:rPr>
                <w:sz w:val="20"/>
                <w:szCs w:val="20"/>
              </w:rPr>
              <w:t>Govs</w:t>
            </w:r>
          </w:p>
          <w:p w14:paraId="789579FB" w14:textId="32FA5425" w:rsidR="0091551B" w:rsidRDefault="16CEABC7" w:rsidP="2ADA9437">
            <w:pPr>
              <w:spacing w:line="240" w:lineRule="auto"/>
              <w:rPr>
                <w:sz w:val="20"/>
                <w:szCs w:val="20"/>
              </w:rPr>
            </w:pPr>
            <w:r w:rsidRPr="2ADA9437">
              <w:rPr>
                <w:sz w:val="20"/>
                <w:szCs w:val="20"/>
              </w:rPr>
              <w:t>LA</w:t>
            </w:r>
          </w:p>
        </w:tc>
        <w:tc>
          <w:tcPr>
            <w:tcW w:w="1252" w:type="dxa"/>
          </w:tcPr>
          <w:p w14:paraId="1975983C" w14:textId="023D6B44" w:rsidR="0091551B" w:rsidRDefault="3A03C87D" w:rsidP="2ADA9437">
            <w:pPr>
              <w:spacing w:line="240" w:lineRule="auto"/>
              <w:rPr>
                <w:sz w:val="20"/>
                <w:szCs w:val="20"/>
              </w:rPr>
            </w:pPr>
            <w:r w:rsidRPr="2ADA9437">
              <w:rPr>
                <w:sz w:val="20"/>
                <w:szCs w:val="20"/>
              </w:rPr>
              <w:t>Review and update at Govs’ mtgs.</w:t>
            </w:r>
          </w:p>
        </w:tc>
        <w:tc>
          <w:tcPr>
            <w:tcW w:w="750" w:type="dxa"/>
          </w:tcPr>
          <w:p w14:paraId="4F5DE7A0" w14:textId="76F1625B" w:rsidR="0091551B" w:rsidRPr="00FA48F1" w:rsidRDefault="3A03C87D" w:rsidP="2ADA9437">
            <w:pPr>
              <w:spacing w:line="240" w:lineRule="auto"/>
              <w:rPr>
                <w:sz w:val="20"/>
                <w:szCs w:val="20"/>
              </w:rPr>
            </w:pPr>
            <w:r w:rsidRPr="2ADA9437">
              <w:rPr>
                <w:sz w:val="20"/>
                <w:szCs w:val="20"/>
              </w:rPr>
              <w:t>April ‘24</w:t>
            </w:r>
          </w:p>
        </w:tc>
        <w:tc>
          <w:tcPr>
            <w:tcW w:w="707" w:type="dxa"/>
          </w:tcPr>
          <w:p w14:paraId="608BB6F2" w14:textId="3834DACF" w:rsidR="0091551B" w:rsidRPr="00FA48F1" w:rsidRDefault="3A03C87D" w:rsidP="2ADA9437">
            <w:pPr>
              <w:spacing w:line="240" w:lineRule="auto"/>
              <w:rPr>
                <w:sz w:val="20"/>
                <w:szCs w:val="20"/>
              </w:rPr>
            </w:pPr>
            <w:r w:rsidRPr="2ADA9437">
              <w:rPr>
                <w:sz w:val="20"/>
                <w:szCs w:val="20"/>
              </w:rPr>
              <w:t>July ‘25</w:t>
            </w:r>
          </w:p>
        </w:tc>
        <w:tc>
          <w:tcPr>
            <w:tcW w:w="1384" w:type="dxa"/>
          </w:tcPr>
          <w:p w14:paraId="496BC81D" w14:textId="015D407C" w:rsidR="0091551B" w:rsidRPr="00DA4E2B" w:rsidRDefault="3A03C87D" w:rsidP="2ADA9437">
            <w:pPr>
              <w:spacing w:line="240" w:lineRule="auto"/>
              <w:rPr>
                <w:sz w:val="20"/>
                <w:szCs w:val="20"/>
              </w:rPr>
            </w:pPr>
            <w:r w:rsidRPr="2ADA9437">
              <w:rPr>
                <w:sz w:val="20"/>
                <w:szCs w:val="20"/>
              </w:rPr>
              <w:t>Time</w:t>
            </w:r>
          </w:p>
          <w:p w14:paraId="66905E5E" w14:textId="7374BB06" w:rsidR="0091551B" w:rsidRPr="00DA4E2B" w:rsidRDefault="3A03C87D" w:rsidP="3B973B23">
            <w:pPr>
              <w:spacing w:line="240" w:lineRule="auto"/>
              <w:rPr>
                <w:sz w:val="20"/>
                <w:szCs w:val="20"/>
              </w:rPr>
            </w:pPr>
            <w:r w:rsidRPr="2ADA9437">
              <w:rPr>
                <w:sz w:val="20"/>
                <w:szCs w:val="20"/>
              </w:rPr>
              <w:t xml:space="preserve">Costs for any proposed </w:t>
            </w:r>
          </w:p>
          <w:p w14:paraId="21C061AC" w14:textId="1EE159F7" w:rsidR="0091551B" w:rsidRPr="00DA4E2B" w:rsidRDefault="3A03C87D" w:rsidP="2ADA9437">
            <w:pPr>
              <w:spacing w:line="240" w:lineRule="auto"/>
              <w:rPr>
                <w:sz w:val="20"/>
                <w:szCs w:val="20"/>
              </w:rPr>
            </w:pPr>
            <w:r w:rsidRPr="2ADA9437">
              <w:rPr>
                <w:sz w:val="20"/>
                <w:szCs w:val="20"/>
              </w:rPr>
              <w:t>building work or refurbs.</w:t>
            </w:r>
          </w:p>
          <w:p w14:paraId="6F11751F" w14:textId="7DADED94" w:rsidR="0091551B" w:rsidRPr="00DA4E2B" w:rsidRDefault="3A03C87D" w:rsidP="2ADA9437">
            <w:pPr>
              <w:spacing w:line="240" w:lineRule="auto"/>
              <w:rPr>
                <w:sz w:val="20"/>
                <w:szCs w:val="20"/>
              </w:rPr>
            </w:pPr>
            <w:r w:rsidRPr="2ADA9437">
              <w:rPr>
                <w:sz w:val="20"/>
                <w:szCs w:val="20"/>
              </w:rPr>
              <w:t>Costs of resourcing (inc. Staff costs)</w:t>
            </w:r>
          </w:p>
          <w:p w14:paraId="6AF6493D" w14:textId="6F442D65" w:rsidR="0091551B" w:rsidRPr="00DA4E2B" w:rsidRDefault="0091551B" w:rsidP="2ADA9437">
            <w:pPr>
              <w:spacing w:line="240" w:lineRule="auto"/>
              <w:rPr>
                <w:sz w:val="20"/>
                <w:szCs w:val="20"/>
              </w:rPr>
            </w:pPr>
          </w:p>
        </w:tc>
        <w:tc>
          <w:tcPr>
            <w:tcW w:w="689" w:type="dxa"/>
            <w:shd w:val="clear" w:color="auto" w:fill="FFC000" w:themeFill="accent4"/>
          </w:tcPr>
          <w:p w14:paraId="05649583" w14:textId="77777777" w:rsidR="0091551B" w:rsidRDefault="0091551B" w:rsidP="0091551B">
            <w:pPr>
              <w:spacing w:line="240" w:lineRule="auto"/>
              <w:jc w:val="center"/>
              <w:rPr>
                <w:sz w:val="20"/>
                <w:szCs w:val="20"/>
              </w:rPr>
            </w:pPr>
          </w:p>
        </w:tc>
      </w:tr>
    </w:tbl>
    <w:p w14:paraId="3F10DB7B" w14:textId="77777777" w:rsidR="00594AF4" w:rsidRDefault="00594AF4" w:rsidP="00452F8D"/>
    <w:sectPr w:rsidR="00594AF4" w:rsidSect="00D073C9">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F835B" w14:textId="77777777" w:rsidR="00CD6579" w:rsidRDefault="00CD6579">
      <w:pPr>
        <w:spacing w:after="0" w:line="240" w:lineRule="auto"/>
      </w:pPr>
      <w:r>
        <w:separator/>
      </w:r>
    </w:p>
  </w:endnote>
  <w:endnote w:type="continuationSeparator" w:id="0">
    <w:p w14:paraId="2B54C899" w14:textId="77777777" w:rsidR="00CD6579" w:rsidRDefault="00CD6579">
      <w:pPr>
        <w:spacing w:after="0" w:line="240" w:lineRule="auto"/>
      </w:pPr>
      <w:r>
        <w:continuationSeparator/>
      </w:r>
    </w:p>
  </w:endnote>
  <w:endnote w:type="continuationNotice" w:id="1">
    <w:p w14:paraId="19DCCB0F" w14:textId="77777777" w:rsidR="00CD6579" w:rsidRDefault="00CD6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4E0311AC" w14:paraId="0198B04D" w14:textId="77777777" w:rsidTr="4E0311AC">
      <w:trPr>
        <w:trHeight w:val="300"/>
      </w:trPr>
      <w:tc>
        <w:tcPr>
          <w:tcW w:w="4320" w:type="dxa"/>
        </w:tcPr>
        <w:p w14:paraId="4EDCEFE9" w14:textId="185966AF" w:rsidR="4E0311AC" w:rsidRDefault="4E0311AC" w:rsidP="4E0311AC">
          <w:pPr>
            <w:pStyle w:val="Header"/>
            <w:ind w:left="-115"/>
          </w:pPr>
        </w:p>
      </w:tc>
      <w:tc>
        <w:tcPr>
          <w:tcW w:w="4320" w:type="dxa"/>
        </w:tcPr>
        <w:p w14:paraId="1005F676" w14:textId="37FC992A" w:rsidR="4E0311AC" w:rsidRDefault="4E0311AC" w:rsidP="4E0311AC">
          <w:pPr>
            <w:pStyle w:val="Header"/>
            <w:jc w:val="center"/>
          </w:pPr>
        </w:p>
      </w:tc>
      <w:tc>
        <w:tcPr>
          <w:tcW w:w="4320" w:type="dxa"/>
        </w:tcPr>
        <w:p w14:paraId="05A08981" w14:textId="162FC0EC" w:rsidR="4E0311AC" w:rsidRDefault="4E0311AC" w:rsidP="4E0311AC">
          <w:pPr>
            <w:pStyle w:val="Header"/>
            <w:ind w:right="-115"/>
            <w:jc w:val="right"/>
          </w:pPr>
        </w:p>
      </w:tc>
    </w:tr>
  </w:tbl>
  <w:p w14:paraId="01239552" w14:textId="7623A691" w:rsidR="4E0311AC" w:rsidRDefault="4E0311AC" w:rsidP="4E031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16492" w14:textId="77777777" w:rsidR="00CD6579" w:rsidRDefault="00CD6579">
      <w:pPr>
        <w:spacing w:after="0" w:line="240" w:lineRule="auto"/>
      </w:pPr>
      <w:r>
        <w:separator/>
      </w:r>
    </w:p>
  </w:footnote>
  <w:footnote w:type="continuationSeparator" w:id="0">
    <w:p w14:paraId="5B13AFF6" w14:textId="77777777" w:rsidR="00CD6579" w:rsidRDefault="00CD6579">
      <w:pPr>
        <w:spacing w:after="0" w:line="240" w:lineRule="auto"/>
      </w:pPr>
      <w:r>
        <w:continuationSeparator/>
      </w:r>
    </w:p>
  </w:footnote>
  <w:footnote w:type="continuationNotice" w:id="1">
    <w:p w14:paraId="7D34340A" w14:textId="77777777" w:rsidR="00CD6579" w:rsidRDefault="00CD6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4E0311AC" w14:paraId="06B3CA87" w14:textId="77777777" w:rsidTr="4E0311AC">
      <w:trPr>
        <w:trHeight w:val="300"/>
      </w:trPr>
      <w:tc>
        <w:tcPr>
          <w:tcW w:w="4320" w:type="dxa"/>
        </w:tcPr>
        <w:p w14:paraId="64561593" w14:textId="4CF55D5C" w:rsidR="4E0311AC" w:rsidRDefault="4E0311AC" w:rsidP="4E0311AC">
          <w:pPr>
            <w:pStyle w:val="Header"/>
            <w:ind w:left="-115"/>
          </w:pPr>
        </w:p>
      </w:tc>
      <w:tc>
        <w:tcPr>
          <w:tcW w:w="4320" w:type="dxa"/>
        </w:tcPr>
        <w:p w14:paraId="5BC3EA27" w14:textId="368647D3" w:rsidR="4E0311AC" w:rsidRDefault="4E0311AC" w:rsidP="4E0311AC">
          <w:pPr>
            <w:pStyle w:val="Header"/>
            <w:jc w:val="center"/>
          </w:pPr>
        </w:p>
      </w:tc>
      <w:tc>
        <w:tcPr>
          <w:tcW w:w="4320" w:type="dxa"/>
        </w:tcPr>
        <w:p w14:paraId="267DD2BC" w14:textId="422DCA53" w:rsidR="4E0311AC" w:rsidRDefault="4E0311AC" w:rsidP="4E0311AC">
          <w:pPr>
            <w:pStyle w:val="Header"/>
            <w:ind w:right="-115"/>
            <w:jc w:val="right"/>
          </w:pPr>
        </w:p>
      </w:tc>
    </w:tr>
  </w:tbl>
  <w:p w14:paraId="4F3D6CDE" w14:textId="1CEEC760" w:rsidR="4E0311AC" w:rsidRDefault="4E0311AC" w:rsidP="4E0311A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E30"/>
    <w:multiLevelType w:val="hybridMultilevel"/>
    <w:tmpl w:val="B5C871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7098D"/>
    <w:multiLevelType w:val="hybridMultilevel"/>
    <w:tmpl w:val="21202E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37166"/>
    <w:multiLevelType w:val="hybridMultilevel"/>
    <w:tmpl w:val="541AF00A"/>
    <w:lvl w:ilvl="0" w:tplc="583EBA60">
      <w:start w:val="1"/>
      <w:numFmt w:val="bullet"/>
      <w:lvlText w:val=""/>
      <w:lvlJc w:val="left"/>
      <w:pPr>
        <w:ind w:left="720" w:hanging="360"/>
      </w:pPr>
      <w:rPr>
        <w:rFonts w:ascii="Symbol" w:hAnsi="Symbol" w:hint="default"/>
      </w:rPr>
    </w:lvl>
    <w:lvl w:ilvl="1" w:tplc="A55C5AA2">
      <w:start w:val="1"/>
      <w:numFmt w:val="bullet"/>
      <w:lvlText w:val="o"/>
      <w:lvlJc w:val="left"/>
      <w:pPr>
        <w:ind w:left="1440" w:hanging="360"/>
      </w:pPr>
      <w:rPr>
        <w:rFonts w:ascii="Courier New" w:hAnsi="Courier New" w:hint="default"/>
      </w:rPr>
    </w:lvl>
    <w:lvl w:ilvl="2" w:tplc="5F9A30C8">
      <w:start w:val="1"/>
      <w:numFmt w:val="bullet"/>
      <w:lvlText w:val=""/>
      <w:lvlJc w:val="left"/>
      <w:pPr>
        <w:ind w:left="2160" w:hanging="360"/>
      </w:pPr>
      <w:rPr>
        <w:rFonts w:ascii="Wingdings" w:hAnsi="Wingdings" w:hint="default"/>
      </w:rPr>
    </w:lvl>
    <w:lvl w:ilvl="3" w:tplc="C2EA46D8">
      <w:start w:val="1"/>
      <w:numFmt w:val="bullet"/>
      <w:lvlText w:val=""/>
      <w:lvlJc w:val="left"/>
      <w:pPr>
        <w:ind w:left="2880" w:hanging="360"/>
      </w:pPr>
      <w:rPr>
        <w:rFonts w:ascii="Symbol" w:hAnsi="Symbol" w:hint="default"/>
      </w:rPr>
    </w:lvl>
    <w:lvl w:ilvl="4" w:tplc="1B5CDF32">
      <w:start w:val="1"/>
      <w:numFmt w:val="bullet"/>
      <w:lvlText w:val="o"/>
      <w:lvlJc w:val="left"/>
      <w:pPr>
        <w:ind w:left="3600" w:hanging="360"/>
      </w:pPr>
      <w:rPr>
        <w:rFonts w:ascii="Courier New" w:hAnsi="Courier New" w:hint="default"/>
      </w:rPr>
    </w:lvl>
    <w:lvl w:ilvl="5" w:tplc="06424CD2">
      <w:start w:val="1"/>
      <w:numFmt w:val="bullet"/>
      <w:lvlText w:val=""/>
      <w:lvlJc w:val="left"/>
      <w:pPr>
        <w:ind w:left="4320" w:hanging="360"/>
      </w:pPr>
      <w:rPr>
        <w:rFonts w:ascii="Wingdings" w:hAnsi="Wingdings" w:hint="default"/>
      </w:rPr>
    </w:lvl>
    <w:lvl w:ilvl="6" w:tplc="9E3E36FA">
      <w:start w:val="1"/>
      <w:numFmt w:val="bullet"/>
      <w:lvlText w:val=""/>
      <w:lvlJc w:val="left"/>
      <w:pPr>
        <w:ind w:left="5040" w:hanging="360"/>
      </w:pPr>
      <w:rPr>
        <w:rFonts w:ascii="Symbol" w:hAnsi="Symbol" w:hint="default"/>
      </w:rPr>
    </w:lvl>
    <w:lvl w:ilvl="7" w:tplc="6A8E6C30">
      <w:start w:val="1"/>
      <w:numFmt w:val="bullet"/>
      <w:lvlText w:val="o"/>
      <w:lvlJc w:val="left"/>
      <w:pPr>
        <w:ind w:left="5760" w:hanging="360"/>
      </w:pPr>
      <w:rPr>
        <w:rFonts w:ascii="Courier New" w:hAnsi="Courier New" w:hint="default"/>
      </w:rPr>
    </w:lvl>
    <w:lvl w:ilvl="8" w:tplc="F93AB740">
      <w:start w:val="1"/>
      <w:numFmt w:val="bullet"/>
      <w:lvlText w:val=""/>
      <w:lvlJc w:val="left"/>
      <w:pPr>
        <w:ind w:left="6480" w:hanging="360"/>
      </w:pPr>
      <w:rPr>
        <w:rFonts w:ascii="Wingdings" w:hAnsi="Wingdings" w:hint="default"/>
      </w:rPr>
    </w:lvl>
  </w:abstractNum>
  <w:abstractNum w:abstractNumId="3" w15:restartNumberingAfterBreak="0">
    <w:nsid w:val="0C0955FE"/>
    <w:multiLevelType w:val="hybridMultilevel"/>
    <w:tmpl w:val="80C0C8A0"/>
    <w:lvl w:ilvl="0" w:tplc="24CE3526">
      <w:start w:val="1"/>
      <w:numFmt w:val="decimal"/>
      <w:lvlText w:val="%1."/>
      <w:lvlJc w:val="left"/>
      <w:pPr>
        <w:ind w:left="720" w:hanging="360"/>
      </w:pPr>
    </w:lvl>
    <w:lvl w:ilvl="1" w:tplc="6C928B86">
      <w:start w:val="1"/>
      <w:numFmt w:val="lowerLetter"/>
      <w:lvlText w:val="%2."/>
      <w:lvlJc w:val="left"/>
      <w:pPr>
        <w:ind w:left="1440" w:hanging="360"/>
      </w:pPr>
    </w:lvl>
    <w:lvl w:ilvl="2" w:tplc="166C8A1E">
      <w:start w:val="1"/>
      <w:numFmt w:val="lowerRoman"/>
      <w:lvlText w:val="%3."/>
      <w:lvlJc w:val="right"/>
      <w:pPr>
        <w:ind w:left="2160" w:hanging="180"/>
      </w:pPr>
    </w:lvl>
    <w:lvl w:ilvl="3" w:tplc="21E6F476">
      <w:start w:val="1"/>
      <w:numFmt w:val="decimal"/>
      <w:lvlText w:val="%4."/>
      <w:lvlJc w:val="left"/>
      <w:pPr>
        <w:ind w:left="2880" w:hanging="360"/>
      </w:pPr>
    </w:lvl>
    <w:lvl w:ilvl="4" w:tplc="15C6B07E">
      <w:start w:val="1"/>
      <w:numFmt w:val="lowerLetter"/>
      <w:lvlText w:val="%5."/>
      <w:lvlJc w:val="left"/>
      <w:pPr>
        <w:ind w:left="3600" w:hanging="360"/>
      </w:pPr>
    </w:lvl>
    <w:lvl w:ilvl="5" w:tplc="3FA2AFDE">
      <w:start w:val="1"/>
      <w:numFmt w:val="lowerRoman"/>
      <w:lvlText w:val="%6."/>
      <w:lvlJc w:val="right"/>
      <w:pPr>
        <w:ind w:left="4320" w:hanging="180"/>
      </w:pPr>
    </w:lvl>
    <w:lvl w:ilvl="6" w:tplc="6E869F1E">
      <w:start w:val="1"/>
      <w:numFmt w:val="decimal"/>
      <w:lvlText w:val="%7."/>
      <w:lvlJc w:val="left"/>
      <w:pPr>
        <w:ind w:left="5040" w:hanging="360"/>
      </w:pPr>
    </w:lvl>
    <w:lvl w:ilvl="7" w:tplc="D4F40E20">
      <w:start w:val="1"/>
      <w:numFmt w:val="lowerLetter"/>
      <w:lvlText w:val="%8."/>
      <w:lvlJc w:val="left"/>
      <w:pPr>
        <w:ind w:left="5760" w:hanging="360"/>
      </w:pPr>
    </w:lvl>
    <w:lvl w:ilvl="8" w:tplc="4434D3E2">
      <w:start w:val="1"/>
      <w:numFmt w:val="lowerRoman"/>
      <w:lvlText w:val="%9."/>
      <w:lvlJc w:val="right"/>
      <w:pPr>
        <w:ind w:left="6480" w:hanging="180"/>
      </w:pPr>
    </w:lvl>
  </w:abstractNum>
  <w:abstractNum w:abstractNumId="4" w15:restartNumberingAfterBreak="0">
    <w:nsid w:val="0ED23E2C"/>
    <w:multiLevelType w:val="hybridMultilevel"/>
    <w:tmpl w:val="CDE8F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CA1E1B"/>
    <w:multiLevelType w:val="multilevel"/>
    <w:tmpl w:val="395CDC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86191E"/>
    <w:multiLevelType w:val="multilevel"/>
    <w:tmpl w:val="8B420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24D4F"/>
    <w:multiLevelType w:val="hybridMultilevel"/>
    <w:tmpl w:val="4DE82260"/>
    <w:lvl w:ilvl="0" w:tplc="491628C4">
      <w:start w:val="1"/>
      <w:numFmt w:val="bullet"/>
      <w:lvlText w:val="-"/>
      <w:lvlJc w:val="left"/>
      <w:pPr>
        <w:ind w:left="720" w:hanging="360"/>
      </w:pPr>
      <w:rPr>
        <w:rFonts w:ascii="Aptos" w:hAnsi="Aptos" w:hint="default"/>
      </w:rPr>
    </w:lvl>
    <w:lvl w:ilvl="1" w:tplc="51DA890E">
      <w:start w:val="1"/>
      <w:numFmt w:val="bullet"/>
      <w:lvlText w:val="o"/>
      <w:lvlJc w:val="left"/>
      <w:pPr>
        <w:ind w:left="1440" w:hanging="360"/>
      </w:pPr>
      <w:rPr>
        <w:rFonts w:ascii="Courier New" w:hAnsi="Courier New" w:hint="default"/>
      </w:rPr>
    </w:lvl>
    <w:lvl w:ilvl="2" w:tplc="4D74F046">
      <w:start w:val="1"/>
      <w:numFmt w:val="bullet"/>
      <w:lvlText w:val=""/>
      <w:lvlJc w:val="left"/>
      <w:pPr>
        <w:ind w:left="2160" w:hanging="360"/>
      </w:pPr>
      <w:rPr>
        <w:rFonts w:ascii="Wingdings" w:hAnsi="Wingdings" w:hint="default"/>
      </w:rPr>
    </w:lvl>
    <w:lvl w:ilvl="3" w:tplc="3E022B00">
      <w:start w:val="1"/>
      <w:numFmt w:val="bullet"/>
      <w:lvlText w:val=""/>
      <w:lvlJc w:val="left"/>
      <w:pPr>
        <w:ind w:left="2880" w:hanging="360"/>
      </w:pPr>
      <w:rPr>
        <w:rFonts w:ascii="Symbol" w:hAnsi="Symbol" w:hint="default"/>
      </w:rPr>
    </w:lvl>
    <w:lvl w:ilvl="4" w:tplc="28EC535A">
      <w:start w:val="1"/>
      <w:numFmt w:val="bullet"/>
      <w:lvlText w:val="o"/>
      <w:lvlJc w:val="left"/>
      <w:pPr>
        <w:ind w:left="3600" w:hanging="360"/>
      </w:pPr>
      <w:rPr>
        <w:rFonts w:ascii="Courier New" w:hAnsi="Courier New" w:hint="default"/>
      </w:rPr>
    </w:lvl>
    <w:lvl w:ilvl="5" w:tplc="3C6435D4">
      <w:start w:val="1"/>
      <w:numFmt w:val="bullet"/>
      <w:lvlText w:val=""/>
      <w:lvlJc w:val="left"/>
      <w:pPr>
        <w:ind w:left="4320" w:hanging="360"/>
      </w:pPr>
      <w:rPr>
        <w:rFonts w:ascii="Wingdings" w:hAnsi="Wingdings" w:hint="default"/>
      </w:rPr>
    </w:lvl>
    <w:lvl w:ilvl="6" w:tplc="96B08A60">
      <w:start w:val="1"/>
      <w:numFmt w:val="bullet"/>
      <w:lvlText w:val=""/>
      <w:lvlJc w:val="left"/>
      <w:pPr>
        <w:ind w:left="5040" w:hanging="360"/>
      </w:pPr>
      <w:rPr>
        <w:rFonts w:ascii="Symbol" w:hAnsi="Symbol" w:hint="default"/>
      </w:rPr>
    </w:lvl>
    <w:lvl w:ilvl="7" w:tplc="104A59CA">
      <w:start w:val="1"/>
      <w:numFmt w:val="bullet"/>
      <w:lvlText w:val="o"/>
      <w:lvlJc w:val="left"/>
      <w:pPr>
        <w:ind w:left="5760" w:hanging="360"/>
      </w:pPr>
      <w:rPr>
        <w:rFonts w:ascii="Courier New" w:hAnsi="Courier New" w:hint="default"/>
      </w:rPr>
    </w:lvl>
    <w:lvl w:ilvl="8" w:tplc="0A1C2892">
      <w:start w:val="1"/>
      <w:numFmt w:val="bullet"/>
      <w:lvlText w:val=""/>
      <w:lvlJc w:val="left"/>
      <w:pPr>
        <w:ind w:left="6480" w:hanging="360"/>
      </w:pPr>
      <w:rPr>
        <w:rFonts w:ascii="Wingdings" w:hAnsi="Wingdings" w:hint="default"/>
      </w:rPr>
    </w:lvl>
  </w:abstractNum>
  <w:abstractNum w:abstractNumId="8" w15:restartNumberingAfterBreak="0">
    <w:nsid w:val="2129C9B8"/>
    <w:multiLevelType w:val="hybridMultilevel"/>
    <w:tmpl w:val="A41EC2B4"/>
    <w:lvl w:ilvl="0" w:tplc="186415A0">
      <w:start w:val="1"/>
      <w:numFmt w:val="bullet"/>
      <w:lvlText w:val=""/>
      <w:lvlJc w:val="left"/>
      <w:pPr>
        <w:ind w:left="720" w:hanging="360"/>
      </w:pPr>
      <w:rPr>
        <w:rFonts w:ascii="Symbol" w:hAnsi="Symbol" w:hint="default"/>
      </w:rPr>
    </w:lvl>
    <w:lvl w:ilvl="1" w:tplc="0BBA62D2">
      <w:start w:val="1"/>
      <w:numFmt w:val="bullet"/>
      <w:lvlText w:val="o"/>
      <w:lvlJc w:val="left"/>
      <w:pPr>
        <w:ind w:left="1440" w:hanging="360"/>
      </w:pPr>
      <w:rPr>
        <w:rFonts w:ascii="Courier New" w:hAnsi="Courier New" w:hint="default"/>
      </w:rPr>
    </w:lvl>
    <w:lvl w:ilvl="2" w:tplc="93549708">
      <w:start w:val="1"/>
      <w:numFmt w:val="bullet"/>
      <w:lvlText w:val=""/>
      <w:lvlJc w:val="left"/>
      <w:pPr>
        <w:ind w:left="2160" w:hanging="360"/>
      </w:pPr>
      <w:rPr>
        <w:rFonts w:ascii="Wingdings" w:hAnsi="Wingdings" w:hint="default"/>
      </w:rPr>
    </w:lvl>
    <w:lvl w:ilvl="3" w:tplc="7DE091F4">
      <w:start w:val="1"/>
      <w:numFmt w:val="bullet"/>
      <w:lvlText w:val=""/>
      <w:lvlJc w:val="left"/>
      <w:pPr>
        <w:ind w:left="2880" w:hanging="360"/>
      </w:pPr>
      <w:rPr>
        <w:rFonts w:ascii="Symbol" w:hAnsi="Symbol" w:hint="default"/>
      </w:rPr>
    </w:lvl>
    <w:lvl w:ilvl="4" w:tplc="B4C68B8E">
      <w:start w:val="1"/>
      <w:numFmt w:val="bullet"/>
      <w:lvlText w:val="o"/>
      <w:lvlJc w:val="left"/>
      <w:pPr>
        <w:ind w:left="3600" w:hanging="360"/>
      </w:pPr>
      <w:rPr>
        <w:rFonts w:ascii="Courier New" w:hAnsi="Courier New" w:hint="default"/>
      </w:rPr>
    </w:lvl>
    <w:lvl w:ilvl="5" w:tplc="6EE6FCBC">
      <w:start w:val="1"/>
      <w:numFmt w:val="bullet"/>
      <w:lvlText w:val=""/>
      <w:lvlJc w:val="left"/>
      <w:pPr>
        <w:ind w:left="4320" w:hanging="360"/>
      </w:pPr>
      <w:rPr>
        <w:rFonts w:ascii="Wingdings" w:hAnsi="Wingdings" w:hint="default"/>
      </w:rPr>
    </w:lvl>
    <w:lvl w:ilvl="6" w:tplc="6DA0EBEA">
      <w:start w:val="1"/>
      <w:numFmt w:val="bullet"/>
      <w:lvlText w:val=""/>
      <w:lvlJc w:val="left"/>
      <w:pPr>
        <w:ind w:left="5040" w:hanging="360"/>
      </w:pPr>
      <w:rPr>
        <w:rFonts w:ascii="Symbol" w:hAnsi="Symbol" w:hint="default"/>
      </w:rPr>
    </w:lvl>
    <w:lvl w:ilvl="7" w:tplc="FC5CEBAC">
      <w:start w:val="1"/>
      <w:numFmt w:val="bullet"/>
      <w:lvlText w:val="o"/>
      <w:lvlJc w:val="left"/>
      <w:pPr>
        <w:ind w:left="5760" w:hanging="360"/>
      </w:pPr>
      <w:rPr>
        <w:rFonts w:ascii="Courier New" w:hAnsi="Courier New" w:hint="default"/>
      </w:rPr>
    </w:lvl>
    <w:lvl w:ilvl="8" w:tplc="AEFC9C04">
      <w:start w:val="1"/>
      <w:numFmt w:val="bullet"/>
      <w:lvlText w:val=""/>
      <w:lvlJc w:val="left"/>
      <w:pPr>
        <w:ind w:left="6480" w:hanging="360"/>
      </w:pPr>
      <w:rPr>
        <w:rFonts w:ascii="Wingdings" w:hAnsi="Wingdings" w:hint="default"/>
      </w:rPr>
    </w:lvl>
  </w:abstractNum>
  <w:abstractNum w:abstractNumId="9" w15:restartNumberingAfterBreak="0">
    <w:nsid w:val="2F65614A"/>
    <w:multiLevelType w:val="hybridMultilevel"/>
    <w:tmpl w:val="324AB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87F9B4"/>
    <w:multiLevelType w:val="hybridMultilevel"/>
    <w:tmpl w:val="8376A68A"/>
    <w:lvl w:ilvl="0" w:tplc="6F7A0DC6">
      <w:start w:val="1"/>
      <w:numFmt w:val="bullet"/>
      <w:lvlText w:val=""/>
      <w:lvlJc w:val="left"/>
      <w:pPr>
        <w:ind w:left="360" w:hanging="360"/>
      </w:pPr>
      <w:rPr>
        <w:rFonts w:ascii="Symbol" w:hAnsi="Symbol" w:hint="default"/>
      </w:rPr>
    </w:lvl>
    <w:lvl w:ilvl="1" w:tplc="B2445F8A">
      <w:start w:val="1"/>
      <w:numFmt w:val="bullet"/>
      <w:lvlText w:val="o"/>
      <w:lvlJc w:val="left"/>
      <w:pPr>
        <w:ind w:left="1080" w:hanging="360"/>
      </w:pPr>
      <w:rPr>
        <w:rFonts w:ascii="Courier New" w:hAnsi="Courier New" w:hint="default"/>
      </w:rPr>
    </w:lvl>
    <w:lvl w:ilvl="2" w:tplc="95C401E4">
      <w:start w:val="1"/>
      <w:numFmt w:val="bullet"/>
      <w:lvlText w:val=""/>
      <w:lvlJc w:val="left"/>
      <w:pPr>
        <w:ind w:left="1800" w:hanging="360"/>
      </w:pPr>
      <w:rPr>
        <w:rFonts w:ascii="Wingdings" w:hAnsi="Wingdings" w:hint="default"/>
      </w:rPr>
    </w:lvl>
    <w:lvl w:ilvl="3" w:tplc="E500D892">
      <w:start w:val="1"/>
      <w:numFmt w:val="bullet"/>
      <w:lvlText w:val=""/>
      <w:lvlJc w:val="left"/>
      <w:pPr>
        <w:ind w:left="2520" w:hanging="360"/>
      </w:pPr>
      <w:rPr>
        <w:rFonts w:ascii="Symbol" w:hAnsi="Symbol" w:hint="default"/>
      </w:rPr>
    </w:lvl>
    <w:lvl w:ilvl="4" w:tplc="14101E2C">
      <w:start w:val="1"/>
      <w:numFmt w:val="bullet"/>
      <w:lvlText w:val="o"/>
      <w:lvlJc w:val="left"/>
      <w:pPr>
        <w:ind w:left="3240" w:hanging="360"/>
      </w:pPr>
      <w:rPr>
        <w:rFonts w:ascii="Courier New" w:hAnsi="Courier New" w:hint="default"/>
      </w:rPr>
    </w:lvl>
    <w:lvl w:ilvl="5" w:tplc="BDECAAE8">
      <w:start w:val="1"/>
      <w:numFmt w:val="bullet"/>
      <w:lvlText w:val=""/>
      <w:lvlJc w:val="left"/>
      <w:pPr>
        <w:ind w:left="3960" w:hanging="360"/>
      </w:pPr>
      <w:rPr>
        <w:rFonts w:ascii="Wingdings" w:hAnsi="Wingdings" w:hint="default"/>
      </w:rPr>
    </w:lvl>
    <w:lvl w:ilvl="6" w:tplc="1B06F988">
      <w:start w:val="1"/>
      <w:numFmt w:val="bullet"/>
      <w:lvlText w:val=""/>
      <w:lvlJc w:val="left"/>
      <w:pPr>
        <w:ind w:left="4680" w:hanging="360"/>
      </w:pPr>
      <w:rPr>
        <w:rFonts w:ascii="Symbol" w:hAnsi="Symbol" w:hint="default"/>
      </w:rPr>
    </w:lvl>
    <w:lvl w:ilvl="7" w:tplc="7C8200AC">
      <w:start w:val="1"/>
      <w:numFmt w:val="bullet"/>
      <w:lvlText w:val="o"/>
      <w:lvlJc w:val="left"/>
      <w:pPr>
        <w:ind w:left="5400" w:hanging="360"/>
      </w:pPr>
      <w:rPr>
        <w:rFonts w:ascii="Courier New" w:hAnsi="Courier New" w:hint="default"/>
      </w:rPr>
    </w:lvl>
    <w:lvl w:ilvl="8" w:tplc="3E1ADFA2">
      <w:start w:val="1"/>
      <w:numFmt w:val="bullet"/>
      <w:lvlText w:val=""/>
      <w:lvlJc w:val="left"/>
      <w:pPr>
        <w:ind w:left="6120" w:hanging="360"/>
      </w:pPr>
      <w:rPr>
        <w:rFonts w:ascii="Wingdings" w:hAnsi="Wingdings" w:hint="default"/>
      </w:rPr>
    </w:lvl>
  </w:abstractNum>
  <w:abstractNum w:abstractNumId="11" w15:restartNumberingAfterBreak="0">
    <w:nsid w:val="34E74037"/>
    <w:multiLevelType w:val="hybridMultilevel"/>
    <w:tmpl w:val="C58E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E4965"/>
    <w:multiLevelType w:val="hybridMultilevel"/>
    <w:tmpl w:val="F5C2CFAE"/>
    <w:lvl w:ilvl="0" w:tplc="2D8E0696">
      <w:start w:val="1"/>
      <w:numFmt w:val="bullet"/>
      <w:lvlText w:val=""/>
      <w:lvlJc w:val="left"/>
      <w:pPr>
        <w:ind w:left="720" w:hanging="360"/>
      </w:pPr>
      <w:rPr>
        <w:rFonts w:ascii="Symbol" w:hAnsi="Symbol" w:hint="default"/>
      </w:rPr>
    </w:lvl>
    <w:lvl w:ilvl="1" w:tplc="27427702">
      <w:start w:val="1"/>
      <w:numFmt w:val="bullet"/>
      <w:lvlText w:val="o"/>
      <w:lvlJc w:val="left"/>
      <w:pPr>
        <w:ind w:left="1440" w:hanging="360"/>
      </w:pPr>
      <w:rPr>
        <w:rFonts w:ascii="Courier New" w:hAnsi="Courier New" w:hint="default"/>
      </w:rPr>
    </w:lvl>
    <w:lvl w:ilvl="2" w:tplc="27DCA44E">
      <w:start w:val="1"/>
      <w:numFmt w:val="bullet"/>
      <w:lvlText w:val=""/>
      <w:lvlJc w:val="left"/>
      <w:pPr>
        <w:ind w:left="2160" w:hanging="360"/>
      </w:pPr>
      <w:rPr>
        <w:rFonts w:ascii="Wingdings" w:hAnsi="Wingdings" w:hint="default"/>
      </w:rPr>
    </w:lvl>
    <w:lvl w:ilvl="3" w:tplc="EA80EED8">
      <w:start w:val="1"/>
      <w:numFmt w:val="bullet"/>
      <w:lvlText w:val=""/>
      <w:lvlJc w:val="left"/>
      <w:pPr>
        <w:ind w:left="2880" w:hanging="360"/>
      </w:pPr>
      <w:rPr>
        <w:rFonts w:ascii="Symbol" w:hAnsi="Symbol" w:hint="default"/>
      </w:rPr>
    </w:lvl>
    <w:lvl w:ilvl="4" w:tplc="73C24856">
      <w:start w:val="1"/>
      <w:numFmt w:val="bullet"/>
      <w:lvlText w:val="o"/>
      <w:lvlJc w:val="left"/>
      <w:pPr>
        <w:ind w:left="3600" w:hanging="360"/>
      </w:pPr>
      <w:rPr>
        <w:rFonts w:ascii="Courier New" w:hAnsi="Courier New" w:hint="default"/>
      </w:rPr>
    </w:lvl>
    <w:lvl w:ilvl="5" w:tplc="6A6ADA80">
      <w:start w:val="1"/>
      <w:numFmt w:val="bullet"/>
      <w:lvlText w:val=""/>
      <w:lvlJc w:val="left"/>
      <w:pPr>
        <w:ind w:left="4320" w:hanging="360"/>
      </w:pPr>
      <w:rPr>
        <w:rFonts w:ascii="Wingdings" w:hAnsi="Wingdings" w:hint="default"/>
      </w:rPr>
    </w:lvl>
    <w:lvl w:ilvl="6" w:tplc="1C542BA0">
      <w:start w:val="1"/>
      <w:numFmt w:val="bullet"/>
      <w:lvlText w:val=""/>
      <w:lvlJc w:val="left"/>
      <w:pPr>
        <w:ind w:left="5040" w:hanging="360"/>
      </w:pPr>
      <w:rPr>
        <w:rFonts w:ascii="Symbol" w:hAnsi="Symbol" w:hint="default"/>
      </w:rPr>
    </w:lvl>
    <w:lvl w:ilvl="7" w:tplc="F3EEAEDC">
      <w:start w:val="1"/>
      <w:numFmt w:val="bullet"/>
      <w:lvlText w:val="o"/>
      <w:lvlJc w:val="left"/>
      <w:pPr>
        <w:ind w:left="5760" w:hanging="360"/>
      </w:pPr>
      <w:rPr>
        <w:rFonts w:ascii="Courier New" w:hAnsi="Courier New" w:hint="default"/>
      </w:rPr>
    </w:lvl>
    <w:lvl w:ilvl="8" w:tplc="D4A8B71A">
      <w:start w:val="1"/>
      <w:numFmt w:val="bullet"/>
      <w:lvlText w:val=""/>
      <w:lvlJc w:val="left"/>
      <w:pPr>
        <w:ind w:left="6480" w:hanging="360"/>
      </w:pPr>
      <w:rPr>
        <w:rFonts w:ascii="Wingdings" w:hAnsi="Wingdings" w:hint="default"/>
      </w:rPr>
    </w:lvl>
  </w:abstractNum>
  <w:abstractNum w:abstractNumId="13" w15:restartNumberingAfterBreak="0">
    <w:nsid w:val="39DC5EDE"/>
    <w:multiLevelType w:val="multilevel"/>
    <w:tmpl w:val="67EAFCC0"/>
    <w:lvl w:ilvl="0">
      <w:start w:val="1"/>
      <w:numFmt w:val="decimal"/>
      <w:lvlText w:val="(%1."/>
      <w:lvlJc w:val="left"/>
      <w:pPr>
        <w:ind w:left="375" w:hanging="375"/>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15:restartNumberingAfterBreak="0">
    <w:nsid w:val="412D2180"/>
    <w:multiLevelType w:val="hybridMultilevel"/>
    <w:tmpl w:val="7892E5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6F65C5"/>
    <w:multiLevelType w:val="hybridMultilevel"/>
    <w:tmpl w:val="9E28E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4445D6"/>
    <w:multiLevelType w:val="hybridMultilevel"/>
    <w:tmpl w:val="E6341AAA"/>
    <w:lvl w:ilvl="0" w:tplc="4D089596">
      <w:start w:val="1"/>
      <w:numFmt w:val="bullet"/>
      <w:lvlText w:val=""/>
      <w:lvlJc w:val="left"/>
      <w:pPr>
        <w:ind w:left="720" w:hanging="360"/>
      </w:pPr>
      <w:rPr>
        <w:rFonts w:ascii="Symbol" w:hAnsi="Symbol" w:hint="default"/>
      </w:rPr>
    </w:lvl>
    <w:lvl w:ilvl="1" w:tplc="262A8DD4">
      <w:start w:val="1"/>
      <w:numFmt w:val="bullet"/>
      <w:lvlText w:val="o"/>
      <w:lvlJc w:val="left"/>
      <w:pPr>
        <w:ind w:left="1440" w:hanging="360"/>
      </w:pPr>
      <w:rPr>
        <w:rFonts w:ascii="Courier New" w:hAnsi="Courier New" w:hint="default"/>
      </w:rPr>
    </w:lvl>
    <w:lvl w:ilvl="2" w:tplc="5EF2C3C0">
      <w:start w:val="1"/>
      <w:numFmt w:val="bullet"/>
      <w:lvlText w:val=""/>
      <w:lvlJc w:val="left"/>
      <w:pPr>
        <w:ind w:left="2160" w:hanging="360"/>
      </w:pPr>
      <w:rPr>
        <w:rFonts w:ascii="Wingdings" w:hAnsi="Wingdings" w:hint="default"/>
      </w:rPr>
    </w:lvl>
    <w:lvl w:ilvl="3" w:tplc="1818D1D0">
      <w:start w:val="1"/>
      <w:numFmt w:val="bullet"/>
      <w:lvlText w:val=""/>
      <w:lvlJc w:val="left"/>
      <w:pPr>
        <w:ind w:left="2880" w:hanging="360"/>
      </w:pPr>
      <w:rPr>
        <w:rFonts w:ascii="Symbol" w:hAnsi="Symbol" w:hint="default"/>
      </w:rPr>
    </w:lvl>
    <w:lvl w:ilvl="4" w:tplc="A92209A8">
      <w:start w:val="1"/>
      <w:numFmt w:val="bullet"/>
      <w:lvlText w:val="o"/>
      <w:lvlJc w:val="left"/>
      <w:pPr>
        <w:ind w:left="3600" w:hanging="360"/>
      </w:pPr>
      <w:rPr>
        <w:rFonts w:ascii="Courier New" w:hAnsi="Courier New" w:hint="default"/>
      </w:rPr>
    </w:lvl>
    <w:lvl w:ilvl="5" w:tplc="B37AC6A6">
      <w:start w:val="1"/>
      <w:numFmt w:val="bullet"/>
      <w:lvlText w:val=""/>
      <w:lvlJc w:val="left"/>
      <w:pPr>
        <w:ind w:left="4320" w:hanging="360"/>
      </w:pPr>
      <w:rPr>
        <w:rFonts w:ascii="Wingdings" w:hAnsi="Wingdings" w:hint="default"/>
      </w:rPr>
    </w:lvl>
    <w:lvl w:ilvl="6" w:tplc="6452203E">
      <w:start w:val="1"/>
      <w:numFmt w:val="bullet"/>
      <w:lvlText w:val=""/>
      <w:lvlJc w:val="left"/>
      <w:pPr>
        <w:ind w:left="5040" w:hanging="360"/>
      </w:pPr>
      <w:rPr>
        <w:rFonts w:ascii="Symbol" w:hAnsi="Symbol" w:hint="default"/>
      </w:rPr>
    </w:lvl>
    <w:lvl w:ilvl="7" w:tplc="61E4CD4A">
      <w:start w:val="1"/>
      <w:numFmt w:val="bullet"/>
      <w:lvlText w:val="o"/>
      <w:lvlJc w:val="left"/>
      <w:pPr>
        <w:ind w:left="5760" w:hanging="360"/>
      </w:pPr>
      <w:rPr>
        <w:rFonts w:ascii="Courier New" w:hAnsi="Courier New" w:hint="default"/>
      </w:rPr>
    </w:lvl>
    <w:lvl w:ilvl="8" w:tplc="2C367FC4">
      <w:start w:val="1"/>
      <w:numFmt w:val="bullet"/>
      <w:lvlText w:val=""/>
      <w:lvlJc w:val="left"/>
      <w:pPr>
        <w:ind w:left="6480" w:hanging="360"/>
      </w:pPr>
      <w:rPr>
        <w:rFonts w:ascii="Wingdings" w:hAnsi="Wingdings" w:hint="default"/>
      </w:rPr>
    </w:lvl>
  </w:abstractNum>
  <w:abstractNum w:abstractNumId="17" w15:restartNumberingAfterBreak="0">
    <w:nsid w:val="63C53E46"/>
    <w:multiLevelType w:val="hybridMultilevel"/>
    <w:tmpl w:val="07EEA0C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938095"/>
    <w:multiLevelType w:val="hybridMultilevel"/>
    <w:tmpl w:val="7D162CBE"/>
    <w:lvl w:ilvl="0" w:tplc="C0062764">
      <w:start w:val="1"/>
      <w:numFmt w:val="bullet"/>
      <w:lvlText w:val=""/>
      <w:lvlJc w:val="left"/>
      <w:pPr>
        <w:ind w:left="720" w:hanging="360"/>
      </w:pPr>
      <w:rPr>
        <w:rFonts w:ascii="Symbol" w:hAnsi="Symbol" w:hint="default"/>
      </w:rPr>
    </w:lvl>
    <w:lvl w:ilvl="1" w:tplc="7B04E65E">
      <w:start w:val="1"/>
      <w:numFmt w:val="bullet"/>
      <w:lvlText w:val="o"/>
      <w:lvlJc w:val="left"/>
      <w:pPr>
        <w:ind w:left="1440" w:hanging="360"/>
      </w:pPr>
      <w:rPr>
        <w:rFonts w:ascii="Courier New" w:hAnsi="Courier New" w:hint="default"/>
      </w:rPr>
    </w:lvl>
    <w:lvl w:ilvl="2" w:tplc="35067D82">
      <w:start w:val="1"/>
      <w:numFmt w:val="bullet"/>
      <w:lvlText w:val=""/>
      <w:lvlJc w:val="left"/>
      <w:pPr>
        <w:ind w:left="2160" w:hanging="360"/>
      </w:pPr>
      <w:rPr>
        <w:rFonts w:ascii="Wingdings" w:hAnsi="Wingdings" w:hint="default"/>
      </w:rPr>
    </w:lvl>
    <w:lvl w:ilvl="3" w:tplc="446AEE02">
      <w:start w:val="1"/>
      <w:numFmt w:val="bullet"/>
      <w:lvlText w:val=""/>
      <w:lvlJc w:val="left"/>
      <w:pPr>
        <w:ind w:left="2880" w:hanging="360"/>
      </w:pPr>
      <w:rPr>
        <w:rFonts w:ascii="Symbol" w:hAnsi="Symbol" w:hint="default"/>
      </w:rPr>
    </w:lvl>
    <w:lvl w:ilvl="4" w:tplc="495CA4D6">
      <w:start w:val="1"/>
      <w:numFmt w:val="bullet"/>
      <w:lvlText w:val="o"/>
      <w:lvlJc w:val="left"/>
      <w:pPr>
        <w:ind w:left="3600" w:hanging="360"/>
      </w:pPr>
      <w:rPr>
        <w:rFonts w:ascii="Courier New" w:hAnsi="Courier New" w:hint="default"/>
      </w:rPr>
    </w:lvl>
    <w:lvl w:ilvl="5" w:tplc="37FE8088">
      <w:start w:val="1"/>
      <w:numFmt w:val="bullet"/>
      <w:lvlText w:val=""/>
      <w:lvlJc w:val="left"/>
      <w:pPr>
        <w:ind w:left="4320" w:hanging="360"/>
      </w:pPr>
      <w:rPr>
        <w:rFonts w:ascii="Wingdings" w:hAnsi="Wingdings" w:hint="default"/>
      </w:rPr>
    </w:lvl>
    <w:lvl w:ilvl="6" w:tplc="4D623B20">
      <w:start w:val="1"/>
      <w:numFmt w:val="bullet"/>
      <w:lvlText w:val=""/>
      <w:lvlJc w:val="left"/>
      <w:pPr>
        <w:ind w:left="5040" w:hanging="360"/>
      </w:pPr>
      <w:rPr>
        <w:rFonts w:ascii="Symbol" w:hAnsi="Symbol" w:hint="default"/>
      </w:rPr>
    </w:lvl>
    <w:lvl w:ilvl="7" w:tplc="92DEC3AA">
      <w:start w:val="1"/>
      <w:numFmt w:val="bullet"/>
      <w:lvlText w:val="o"/>
      <w:lvlJc w:val="left"/>
      <w:pPr>
        <w:ind w:left="5760" w:hanging="360"/>
      </w:pPr>
      <w:rPr>
        <w:rFonts w:ascii="Courier New" w:hAnsi="Courier New" w:hint="default"/>
      </w:rPr>
    </w:lvl>
    <w:lvl w:ilvl="8" w:tplc="0B0AD72E">
      <w:start w:val="1"/>
      <w:numFmt w:val="bullet"/>
      <w:lvlText w:val=""/>
      <w:lvlJc w:val="left"/>
      <w:pPr>
        <w:ind w:left="6480" w:hanging="360"/>
      </w:pPr>
      <w:rPr>
        <w:rFonts w:ascii="Wingdings" w:hAnsi="Wingdings" w:hint="default"/>
      </w:rPr>
    </w:lvl>
  </w:abstractNum>
  <w:abstractNum w:abstractNumId="19" w15:restartNumberingAfterBreak="0">
    <w:nsid w:val="69E94ED3"/>
    <w:multiLevelType w:val="hybridMultilevel"/>
    <w:tmpl w:val="89DE9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C30F27"/>
    <w:multiLevelType w:val="hybridMultilevel"/>
    <w:tmpl w:val="3B6CF3D8"/>
    <w:lvl w:ilvl="0" w:tplc="292A9A62">
      <w:start w:val="1"/>
      <w:numFmt w:val="bullet"/>
      <w:lvlText w:val=""/>
      <w:lvlJc w:val="left"/>
      <w:pPr>
        <w:ind w:left="720" w:hanging="360"/>
      </w:pPr>
      <w:rPr>
        <w:rFonts w:ascii="Symbol" w:hAnsi="Symbol" w:hint="default"/>
      </w:rPr>
    </w:lvl>
    <w:lvl w:ilvl="1" w:tplc="3638653C">
      <w:start w:val="1"/>
      <w:numFmt w:val="bullet"/>
      <w:lvlText w:val="o"/>
      <w:lvlJc w:val="left"/>
      <w:pPr>
        <w:ind w:left="1440" w:hanging="360"/>
      </w:pPr>
      <w:rPr>
        <w:rFonts w:ascii="Courier New" w:hAnsi="Courier New" w:hint="default"/>
      </w:rPr>
    </w:lvl>
    <w:lvl w:ilvl="2" w:tplc="15EA185E">
      <w:start w:val="1"/>
      <w:numFmt w:val="bullet"/>
      <w:lvlText w:val=""/>
      <w:lvlJc w:val="left"/>
      <w:pPr>
        <w:ind w:left="2160" w:hanging="360"/>
      </w:pPr>
      <w:rPr>
        <w:rFonts w:ascii="Wingdings" w:hAnsi="Wingdings" w:hint="default"/>
      </w:rPr>
    </w:lvl>
    <w:lvl w:ilvl="3" w:tplc="2B32677E">
      <w:start w:val="1"/>
      <w:numFmt w:val="bullet"/>
      <w:lvlText w:val=""/>
      <w:lvlJc w:val="left"/>
      <w:pPr>
        <w:ind w:left="2880" w:hanging="360"/>
      </w:pPr>
      <w:rPr>
        <w:rFonts w:ascii="Symbol" w:hAnsi="Symbol" w:hint="default"/>
      </w:rPr>
    </w:lvl>
    <w:lvl w:ilvl="4" w:tplc="B8460330">
      <w:start w:val="1"/>
      <w:numFmt w:val="bullet"/>
      <w:lvlText w:val="o"/>
      <w:lvlJc w:val="left"/>
      <w:pPr>
        <w:ind w:left="3600" w:hanging="360"/>
      </w:pPr>
      <w:rPr>
        <w:rFonts w:ascii="Courier New" w:hAnsi="Courier New" w:hint="default"/>
      </w:rPr>
    </w:lvl>
    <w:lvl w:ilvl="5" w:tplc="879A805E">
      <w:start w:val="1"/>
      <w:numFmt w:val="bullet"/>
      <w:lvlText w:val=""/>
      <w:lvlJc w:val="left"/>
      <w:pPr>
        <w:ind w:left="4320" w:hanging="360"/>
      </w:pPr>
      <w:rPr>
        <w:rFonts w:ascii="Wingdings" w:hAnsi="Wingdings" w:hint="default"/>
      </w:rPr>
    </w:lvl>
    <w:lvl w:ilvl="6" w:tplc="FAF2A914">
      <w:start w:val="1"/>
      <w:numFmt w:val="bullet"/>
      <w:lvlText w:val=""/>
      <w:lvlJc w:val="left"/>
      <w:pPr>
        <w:ind w:left="5040" w:hanging="360"/>
      </w:pPr>
      <w:rPr>
        <w:rFonts w:ascii="Symbol" w:hAnsi="Symbol" w:hint="default"/>
      </w:rPr>
    </w:lvl>
    <w:lvl w:ilvl="7" w:tplc="E6B8B414">
      <w:start w:val="1"/>
      <w:numFmt w:val="bullet"/>
      <w:lvlText w:val="o"/>
      <w:lvlJc w:val="left"/>
      <w:pPr>
        <w:ind w:left="5760" w:hanging="360"/>
      </w:pPr>
      <w:rPr>
        <w:rFonts w:ascii="Courier New" w:hAnsi="Courier New" w:hint="default"/>
      </w:rPr>
    </w:lvl>
    <w:lvl w:ilvl="8" w:tplc="DBC2567A">
      <w:start w:val="1"/>
      <w:numFmt w:val="bullet"/>
      <w:lvlText w:val=""/>
      <w:lvlJc w:val="left"/>
      <w:pPr>
        <w:ind w:left="6480" w:hanging="360"/>
      </w:pPr>
      <w:rPr>
        <w:rFonts w:ascii="Wingdings" w:hAnsi="Wingdings" w:hint="default"/>
      </w:rPr>
    </w:lvl>
  </w:abstractNum>
  <w:abstractNum w:abstractNumId="21" w15:restartNumberingAfterBreak="0">
    <w:nsid w:val="719652FA"/>
    <w:multiLevelType w:val="hybridMultilevel"/>
    <w:tmpl w:val="144C1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012DEA"/>
    <w:multiLevelType w:val="hybridMultilevel"/>
    <w:tmpl w:val="5A4A427C"/>
    <w:lvl w:ilvl="0" w:tplc="E62A7A6A">
      <w:start w:val="1"/>
      <w:numFmt w:val="bullet"/>
      <w:lvlText w:val=""/>
      <w:lvlJc w:val="left"/>
      <w:pPr>
        <w:ind w:left="720" w:hanging="360"/>
      </w:pPr>
      <w:rPr>
        <w:rFonts w:ascii="Symbol" w:hAnsi="Symbol" w:hint="default"/>
      </w:rPr>
    </w:lvl>
    <w:lvl w:ilvl="1" w:tplc="D5E0AF90">
      <w:start w:val="1"/>
      <w:numFmt w:val="bullet"/>
      <w:lvlText w:val="o"/>
      <w:lvlJc w:val="left"/>
      <w:pPr>
        <w:ind w:left="1440" w:hanging="360"/>
      </w:pPr>
      <w:rPr>
        <w:rFonts w:ascii="Courier New" w:hAnsi="Courier New" w:hint="default"/>
      </w:rPr>
    </w:lvl>
    <w:lvl w:ilvl="2" w:tplc="DCA077A6">
      <w:start w:val="1"/>
      <w:numFmt w:val="bullet"/>
      <w:lvlText w:val=""/>
      <w:lvlJc w:val="left"/>
      <w:pPr>
        <w:ind w:left="2160" w:hanging="360"/>
      </w:pPr>
      <w:rPr>
        <w:rFonts w:ascii="Wingdings" w:hAnsi="Wingdings" w:hint="default"/>
      </w:rPr>
    </w:lvl>
    <w:lvl w:ilvl="3" w:tplc="852683E0">
      <w:start w:val="1"/>
      <w:numFmt w:val="bullet"/>
      <w:lvlText w:val=""/>
      <w:lvlJc w:val="left"/>
      <w:pPr>
        <w:ind w:left="2880" w:hanging="360"/>
      </w:pPr>
      <w:rPr>
        <w:rFonts w:ascii="Symbol" w:hAnsi="Symbol" w:hint="default"/>
      </w:rPr>
    </w:lvl>
    <w:lvl w:ilvl="4" w:tplc="910E6B58">
      <w:start w:val="1"/>
      <w:numFmt w:val="bullet"/>
      <w:lvlText w:val="o"/>
      <w:lvlJc w:val="left"/>
      <w:pPr>
        <w:ind w:left="3600" w:hanging="360"/>
      </w:pPr>
      <w:rPr>
        <w:rFonts w:ascii="Courier New" w:hAnsi="Courier New" w:hint="default"/>
      </w:rPr>
    </w:lvl>
    <w:lvl w:ilvl="5" w:tplc="80084512">
      <w:start w:val="1"/>
      <w:numFmt w:val="bullet"/>
      <w:lvlText w:val=""/>
      <w:lvlJc w:val="left"/>
      <w:pPr>
        <w:ind w:left="4320" w:hanging="360"/>
      </w:pPr>
      <w:rPr>
        <w:rFonts w:ascii="Wingdings" w:hAnsi="Wingdings" w:hint="default"/>
      </w:rPr>
    </w:lvl>
    <w:lvl w:ilvl="6" w:tplc="42EA8ACE">
      <w:start w:val="1"/>
      <w:numFmt w:val="bullet"/>
      <w:lvlText w:val=""/>
      <w:lvlJc w:val="left"/>
      <w:pPr>
        <w:ind w:left="5040" w:hanging="360"/>
      </w:pPr>
      <w:rPr>
        <w:rFonts w:ascii="Symbol" w:hAnsi="Symbol" w:hint="default"/>
      </w:rPr>
    </w:lvl>
    <w:lvl w:ilvl="7" w:tplc="8AEE651A">
      <w:start w:val="1"/>
      <w:numFmt w:val="bullet"/>
      <w:lvlText w:val="o"/>
      <w:lvlJc w:val="left"/>
      <w:pPr>
        <w:ind w:left="5760" w:hanging="360"/>
      </w:pPr>
      <w:rPr>
        <w:rFonts w:ascii="Courier New" w:hAnsi="Courier New" w:hint="default"/>
      </w:rPr>
    </w:lvl>
    <w:lvl w:ilvl="8" w:tplc="2A2C6884">
      <w:start w:val="1"/>
      <w:numFmt w:val="bullet"/>
      <w:lvlText w:val=""/>
      <w:lvlJc w:val="left"/>
      <w:pPr>
        <w:ind w:left="6480" w:hanging="360"/>
      </w:pPr>
      <w:rPr>
        <w:rFonts w:ascii="Wingdings" w:hAnsi="Wingdings" w:hint="default"/>
      </w:rPr>
    </w:lvl>
  </w:abstractNum>
  <w:abstractNum w:abstractNumId="23" w15:restartNumberingAfterBreak="0">
    <w:nsid w:val="73041E7F"/>
    <w:multiLevelType w:val="hybridMultilevel"/>
    <w:tmpl w:val="3516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BA51C2"/>
    <w:multiLevelType w:val="hybridMultilevel"/>
    <w:tmpl w:val="6708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955984">
    <w:abstractNumId w:val="7"/>
  </w:num>
  <w:num w:numId="2" w16cid:durableId="159543949">
    <w:abstractNumId w:val="20"/>
  </w:num>
  <w:num w:numId="3" w16cid:durableId="22093247">
    <w:abstractNumId w:val="18"/>
  </w:num>
  <w:num w:numId="4" w16cid:durableId="1318807740">
    <w:abstractNumId w:val="10"/>
  </w:num>
  <w:num w:numId="5" w16cid:durableId="719282646">
    <w:abstractNumId w:val="8"/>
  </w:num>
  <w:num w:numId="6" w16cid:durableId="595751519">
    <w:abstractNumId w:val="22"/>
  </w:num>
  <w:num w:numId="7" w16cid:durableId="1672830245">
    <w:abstractNumId w:val="2"/>
  </w:num>
  <w:num w:numId="8" w16cid:durableId="1956525282">
    <w:abstractNumId w:val="16"/>
  </w:num>
  <w:num w:numId="9" w16cid:durableId="264268994">
    <w:abstractNumId w:val="3"/>
  </w:num>
  <w:num w:numId="10" w16cid:durableId="20474407">
    <w:abstractNumId w:val="17"/>
  </w:num>
  <w:num w:numId="11" w16cid:durableId="156961518">
    <w:abstractNumId w:val="11"/>
  </w:num>
  <w:num w:numId="12" w16cid:durableId="1090738196">
    <w:abstractNumId w:val="15"/>
  </w:num>
  <w:num w:numId="13" w16cid:durableId="776828175">
    <w:abstractNumId w:val="21"/>
  </w:num>
  <w:num w:numId="14" w16cid:durableId="1065254067">
    <w:abstractNumId w:val="14"/>
  </w:num>
  <w:num w:numId="15" w16cid:durableId="1345548655">
    <w:abstractNumId w:val="9"/>
  </w:num>
  <w:num w:numId="16" w16cid:durableId="444352780">
    <w:abstractNumId w:val="0"/>
  </w:num>
  <w:num w:numId="17" w16cid:durableId="1768382200">
    <w:abstractNumId w:val="1"/>
  </w:num>
  <w:num w:numId="18" w16cid:durableId="999432994">
    <w:abstractNumId w:val="24"/>
  </w:num>
  <w:num w:numId="19" w16cid:durableId="63991901">
    <w:abstractNumId w:val="12"/>
  </w:num>
  <w:num w:numId="20" w16cid:durableId="731008502">
    <w:abstractNumId w:val="6"/>
  </w:num>
  <w:num w:numId="21" w16cid:durableId="683047354">
    <w:abstractNumId w:val="4"/>
  </w:num>
  <w:num w:numId="22" w16cid:durableId="1108239820">
    <w:abstractNumId w:val="23"/>
  </w:num>
  <w:num w:numId="23" w16cid:durableId="1433356605">
    <w:abstractNumId w:val="5"/>
  </w:num>
  <w:num w:numId="24" w16cid:durableId="1729258125">
    <w:abstractNumId w:val="19"/>
  </w:num>
  <w:num w:numId="25" w16cid:durableId="1647856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98"/>
    <w:rsid w:val="0000378D"/>
    <w:rsid w:val="00013707"/>
    <w:rsid w:val="00013BE5"/>
    <w:rsid w:val="0001433F"/>
    <w:rsid w:val="00021A38"/>
    <w:rsid w:val="00021CE9"/>
    <w:rsid w:val="000244EC"/>
    <w:rsid w:val="00030B56"/>
    <w:rsid w:val="0003422A"/>
    <w:rsid w:val="00036EE0"/>
    <w:rsid w:val="00051ABA"/>
    <w:rsid w:val="00072B54"/>
    <w:rsid w:val="00075D2E"/>
    <w:rsid w:val="000763C9"/>
    <w:rsid w:val="0008792A"/>
    <w:rsid w:val="0008B772"/>
    <w:rsid w:val="00091E91"/>
    <w:rsid w:val="00092ABB"/>
    <w:rsid w:val="00094CCF"/>
    <w:rsid w:val="00095CDE"/>
    <w:rsid w:val="000A0B19"/>
    <w:rsid w:val="000B2AEF"/>
    <w:rsid w:val="000B557B"/>
    <w:rsid w:val="000B6B22"/>
    <w:rsid w:val="000C7403"/>
    <w:rsid w:val="000E1B55"/>
    <w:rsid w:val="000E5906"/>
    <w:rsid w:val="000E7344"/>
    <w:rsid w:val="000F191A"/>
    <w:rsid w:val="000F2799"/>
    <w:rsid w:val="000F5CA3"/>
    <w:rsid w:val="00106737"/>
    <w:rsid w:val="00107087"/>
    <w:rsid w:val="00113EE2"/>
    <w:rsid w:val="00120C0A"/>
    <w:rsid w:val="001240A5"/>
    <w:rsid w:val="0012575C"/>
    <w:rsid w:val="001260AA"/>
    <w:rsid w:val="00126615"/>
    <w:rsid w:val="001345FB"/>
    <w:rsid w:val="00143128"/>
    <w:rsid w:val="00154785"/>
    <w:rsid w:val="00173103"/>
    <w:rsid w:val="00175360"/>
    <w:rsid w:val="00175A8B"/>
    <w:rsid w:val="00175D00"/>
    <w:rsid w:val="00181C25"/>
    <w:rsid w:val="001862B8"/>
    <w:rsid w:val="001905B8"/>
    <w:rsid w:val="001932C2"/>
    <w:rsid w:val="0019753B"/>
    <w:rsid w:val="00197FB3"/>
    <w:rsid w:val="001B073A"/>
    <w:rsid w:val="001B300D"/>
    <w:rsid w:val="001B69BD"/>
    <w:rsid w:val="001C58D9"/>
    <w:rsid w:val="001D0FA3"/>
    <w:rsid w:val="001E3001"/>
    <w:rsid w:val="001E663B"/>
    <w:rsid w:val="001E6B21"/>
    <w:rsid w:val="001F3EE7"/>
    <w:rsid w:val="00202B38"/>
    <w:rsid w:val="00203C22"/>
    <w:rsid w:val="0020598B"/>
    <w:rsid w:val="0020657D"/>
    <w:rsid w:val="00212385"/>
    <w:rsid w:val="00215393"/>
    <w:rsid w:val="00232F41"/>
    <w:rsid w:val="00235052"/>
    <w:rsid w:val="00241932"/>
    <w:rsid w:val="00247383"/>
    <w:rsid w:val="0025041D"/>
    <w:rsid w:val="00253051"/>
    <w:rsid w:val="0025527F"/>
    <w:rsid w:val="002574E9"/>
    <w:rsid w:val="002614A0"/>
    <w:rsid w:val="002652E4"/>
    <w:rsid w:val="00266C66"/>
    <w:rsid w:val="0026736F"/>
    <w:rsid w:val="00272BD4"/>
    <w:rsid w:val="00272C09"/>
    <w:rsid w:val="00277223"/>
    <w:rsid w:val="0028011B"/>
    <w:rsid w:val="00284A6F"/>
    <w:rsid w:val="002914CD"/>
    <w:rsid w:val="00293B7C"/>
    <w:rsid w:val="0029692B"/>
    <w:rsid w:val="002A3C59"/>
    <w:rsid w:val="002B21C8"/>
    <w:rsid w:val="002B317D"/>
    <w:rsid w:val="002B550C"/>
    <w:rsid w:val="002C10C7"/>
    <w:rsid w:val="002C291F"/>
    <w:rsid w:val="002C7A55"/>
    <w:rsid w:val="002D0985"/>
    <w:rsid w:val="002D63F9"/>
    <w:rsid w:val="002D6BDA"/>
    <w:rsid w:val="002D782C"/>
    <w:rsid w:val="002E44B9"/>
    <w:rsid w:val="002E4DBF"/>
    <w:rsid w:val="002E7BFC"/>
    <w:rsid w:val="002F0EB7"/>
    <w:rsid w:val="00311AAC"/>
    <w:rsid w:val="00312338"/>
    <w:rsid w:val="00320169"/>
    <w:rsid w:val="00331FE3"/>
    <w:rsid w:val="00332020"/>
    <w:rsid w:val="00336B39"/>
    <w:rsid w:val="00340124"/>
    <w:rsid w:val="0035491B"/>
    <w:rsid w:val="0035615D"/>
    <w:rsid w:val="0036435D"/>
    <w:rsid w:val="0036AE6E"/>
    <w:rsid w:val="00371C35"/>
    <w:rsid w:val="003744B8"/>
    <w:rsid w:val="003749DE"/>
    <w:rsid w:val="00377A04"/>
    <w:rsid w:val="00381A6E"/>
    <w:rsid w:val="00381BC5"/>
    <w:rsid w:val="00382B3F"/>
    <w:rsid w:val="00384A90"/>
    <w:rsid w:val="00387F4A"/>
    <w:rsid w:val="00391A08"/>
    <w:rsid w:val="00395474"/>
    <w:rsid w:val="003A4C09"/>
    <w:rsid w:val="003A5BB1"/>
    <w:rsid w:val="003A6DA9"/>
    <w:rsid w:val="003B7590"/>
    <w:rsid w:val="003C253A"/>
    <w:rsid w:val="003C3ADD"/>
    <w:rsid w:val="003D1DD6"/>
    <w:rsid w:val="003D25C7"/>
    <w:rsid w:val="003DE5CF"/>
    <w:rsid w:val="003E3867"/>
    <w:rsid w:val="003E765B"/>
    <w:rsid w:val="003E7AEA"/>
    <w:rsid w:val="003F37D6"/>
    <w:rsid w:val="003F56CA"/>
    <w:rsid w:val="00403379"/>
    <w:rsid w:val="00412B11"/>
    <w:rsid w:val="0042062B"/>
    <w:rsid w:val="004232FB"/>
    <w:rsid w:val="00423787"/>
    <w:rsid w:val="0043271E"/>
    <w:rsid w:val="00435CA5"/>
    <w:rsid w:val="0044175C"/>
    <w:rsid w:val="00441C59"/>
    <w:rsid w:val="00442C36"/>
    <w:rsid w:val="0044348C"/>
    <w:rsid w:val="00444C56"/>
    <w:rsid w:val="004501F9"/>
    <w:rsid w:val="0045044F"/>
    <w:rsid w:val="00452F8D"/>
    <w:rsid w:val="004654C2"/>
    <w:rsid w:val="0046750E"/>
    <w:rsid w:val="0046765C"/>
    <w:rsid w:val="00481322"/>
    <w:rsid w:val="004912AB"/>
    <w:rsid w:val="00491742"/>
    <w:rsid w:val="00492276"/>
    <w:rsid w:val="00497CD8"/>
    <w:rsid w:val="004A4100"/>
    <w:rsid w:val="004B23FB"/>
    <w:rsid w:val="004B28F3"/>
    <w:rsid w:val="004B2B81"/>
    <w:rsid w:val="004D1073"/>
    <w:rsid w:val="004F48B8"/>
    <w:rsid w:val="004F5624"/>
    <w:rsid w:val="00505877"/>
    <w:rsid w:val="005125AE"/>
    <w:rsid w:val="005156E3"/>
    <w:rsid w:val="00520E0C"/>
    <w:rsid w:val="00531A4A"/>
    <w:rsid w:val="00531E5C"/>
    <w:rsid w:val="005328A4"/>
    <w:rsid w:val="00535DCC"/>
    <w:rsid w:val="00543E49"/>
    <w:rsid w:val="00545476"/>
    <w:rsid w:val="00566804"/>
    <w:rsid w:val="00572322"/>
    <w:rsid w:val="005837DA"/>
    <w:rsid w:val="00584BAA"/>
    <w:rsid w:val="0058510E"/>
    <w:rsid w:val="00586455"/>
    <w:rsid w:val="00586EC4"/>
    <w:rsid w:val="00591D9B"/>
    <w:rsid w:val="0059392F"/>
    <w:rsid w:val="00594AF4"/>
    <w:rsid w:val="00596461"/>
    <w:rsid w:val="005A238D"/>
    <w:rsid w:val="005A2AD5"/>
    <w:rsid w:val="005A3261"/>
    <w:rsid w:val="005C74AC"/>
    <w:rsid w:val="005D18F4"/>
    <w:rsid w:val="005D4E38"/>
    <w:rsid w:val="005F2AA9"/>
    <w:rsid w:val="005F6339"/>
    <w:rsid w:val="006029CD"/>
    <w:rsid w:val="00607477"/>
    <w:rsid w:val="00610CE5"/>
    <w:rsid w:val="006112CA"/>
    <w:rsid w:val="00612F10"/>
    <w:rsid w:val="006153B6"/>
    <w:rsid w:val="006157B7"/>
    <w:rsid w:val="006218CC"/>
    <w:rsid w:val="00632C0E"/>
    <w:rsid w:val="00636E6D"/>
    <w:rsid w:val="00642CA0"/>
    <w:rsid w:val="006436BF"/>
    <w:rsid w:val="0065201B"/>
    <w:rsid w:val="00660370"/>
    <w:rsid w:val="006635E8"/>
    <w:rsid w:val="00673F60"/>
    <w:rsid w:val="00674CE8"/>
    <w:rsid w:val="00685161"/>
    <w:rsid w:val="00685605"/>
    <w:rsid w:val="00686017"/>
    <w:rsid w:val="006A04C1"/>
    <w:rsid w:val="006A51DE"/>
    <w:rsid w:val="006B4E98"/>
    <w:rsid w:val="006B5861"/>
    <w:rsid w:val="006C5102"/>
    <w:rsid w:val="006C5CA6"/>
    <w:rsid w:val="006C6E58"/>
    <w:rsid w:val="006D22A4"/>
    <w:rsid w:val="006D2D82"/>
    <w:rsid w:val="006E4A33"/>
    <w:rsid w:val="006F2136"/>
    <w:rsid w:val="006F3509"/>
    <w:rsid w:val="00702208"/>
    <w:rsid w:val="00705990"/>
    <w:rsid w:val="007103EC"/>
    <w:rsid w:val="0071345D"/>
    <w:rsid w:val="00713AFC"/>
    <w:rsid w:val="007141B6"/>
    <w:rsid w:val="0071773F"/>
    <w:rsid w:val="00724B1F"/>
    <w:rsid w:val="0073423F"/>
    <w:rsid w:val="00735ADE"/>
    <w:rsid w:val="0073644B"/>
    <w:rsid w:val="00741F48"/>
    <w:rsid w:val="007556AF"/>
    <w:rsid w:val="0075651F"/>
    <w:rsid w:val="007676AC"/>
    <w:rsid w:val="00776BDA"/>
    <w:rsid w:val="007825CC"/>
    <w:rsid w:val="00787843"/>
    <w:rsid w:val="00795BCE"/>
    <w:rsid w:val="007966A0"/>
    <w:rsid w:val="007A60D2"/>
    <w:rsid w:val="007A66FB"/>
    <w:rsid w:val="007B25EE"/>
    <w:rsid w:val="007B30E8"/>
    <w:rsid w:val="007B4F3D"/>
    <w:rsid w:val="007B590C"/>
    <w:rsid w:val="007B697E"/>
    <w:rsid w:val="007B72E0"/>
    <w:rsid w:val="007B7979"/>
    <w:rsid w:val="007C49D4"/>
    <w:rsid w:val="007E192A"/>
    <w:rsid w:val="007E3B25"/>
    <w:rsid w:val="007E638B"/>
    <w:rsid w:val="007F30D9"/>
    <w:rsid w:val="007F42B9"/>
    <w:rsid w:val="008045DA"/>
    <w:rsid w:val="008104F6"/>
    <w:rsid w:val="00817642"/>
    <w:rsid w:val="0081775B"/>
    <w:rsid w:val="00834D90"/>
    <w:rsid w:val="0083691A"/>
    <w:rsid w:val="008423BF"/>
    <w:rsid w:val="00850629"/>
    <w:rsid w:val="008508BA"/>
    <w:rsid w:val="00851DA4"/>
    <w:rsid w:val="0085277F"/>
    <w:rsid w:val="008541AC"/>
    <w:rsid w:val="00854641"/>
    <w:rsid w:val="008559C7"/>
    <w:rsid w:val="00855D49"/>
    <w:rsid w:val="008574B7"/>
    <w:rsid w:val="00860F97"/>
    <w:rsid w:val="008632CA"/>
    <w:rsid w:val="00870799"/>
    <w:rsid w:val="00881830"/>
    <w:rsid w:val="008820CD"/>
    <w:rsid w:val="00883E8D"/>
    <w:rsid w:val="00885DF9"/>
    <w:rsid w:val="00890A40"/>
    <w:rsid w:val="008937A7"/>
    <w:rsid w:val="008938DB"/>
    <w:rsid w:val="008B0347"/>
    <w:rsid w:val="008B07D2"/>
    <w:rsid w:val="008B0AED"/>
    <w:rsid w:val="008B1B8E"/>
    <w:rsid w:val="008B63C8"/>
    <w:rsid w:val="008B789B"/>
    <w:rsid w:val="008B7C28"/>
    <w:rsid w:val="008C17CB"/>
    <w:rsid w:val="008C1F26"/>
    <w:rsid w:val="008C76F9"/>
    <w:rsid w:val="008D05B4"/>
    <w:rsid w:val="008D3093"/>
    <w:rsid w:val="008D44C8"/>
    <w:rsid w:val="008D623E"/>
    <w:rsid w:val="008E593C"/>
    <w:rsid w:val="008F550F"/>
    <w:rsid w:val="008F629A"/>
    <w:rsid w:val="009046C2"/>
    <w:rsid w:val="00905C67"/>
    <w:rsid w:val="00905E82"/>
    <w:rsid w:val="0091551B"/>
    <w:rsid w:val="00923229"/>
    <w:rsid w:val="00923F2A"/>
    <w:rsid w:val="00950F28"/>
    <w:rsid w:val="00954E14"/>
    <w:rsid w:val="00954F26"/>
    <w:rsid w:val="00960092"/>
    <w:rsid w:val="00963798"/>
    <w:rsid w:val="00963EDB"/>
    <w:rsid w:val="00974708"/>
    <w:rsid w:val="0097707A"/>
    <w:rsid w:val="00980762"/>
    <w:rsid w:val="009807A8"/>
    <w:rsid w:val="00991DE8"/>
    <w:rsid w:val="0099314D"/>
    <w:rsid w:val="009A21B1"/>
    <w:rsid w:val="009B3430"/>
    <w:rsid w:val="009B6672"/>
    <w:rsid w:val="009B6B86"/>
    <w:rsid w:val="009B7148"/>
    <w:rsid w:val="009B7358"/>
    <w:rsid w:val="009C10AD"/>
    <w:rsid w:val="009C1D68"/>
    <w:rsid w:val="009C1FA5"/>
    <w:rsid w:val="009C2CE7"/>
    <w:rsid w:val="009D0E41"/>
    <w:rsid w:val="009D1960"/>
    <w:rsid w:val="009D2B93"/>
    <w:rsid w:val="009D6EF9"/>
    <w:rsid w:val="009D7E87"/>
    <w:rsid w:val="009F5686"/>
    <w:rsid w:val="00A050B3"/>
    <w:rsid w:val="00A076CA"/>
    <w:rsid w:val="00A12D06"/>
    <w:rsid w:val="00A26B10"/>
    <w:rsid w:val="00A34D18"/>
    <w:rsid w:val="00A35414"/>
    <w:rsid w:val="00A4178C"/>
    <w:rsid w:val="00A46668"/>
    <w:rsid w:val="00A53D93"/>
    <w:rsid w:val="00A60261"/>
    <w:rsid w:val="00A670A2"/>
    <w:rsid w:val="00A7607E"/>
    <w:rsid w:val="00A76552"/>
    <w:rsid w:val="00A8049F"/>
    <w:rsid w:val="00AA49BB"/>
    <w:rsid w:val="00AA5BC4"/>
    <w:rsid w:val="00AAEA3B"/>
    <w:rsid w:val="00AB694F"/>
    <w:rsid w:val="00AC0B02"/>
    <w:rsid w:val="00AC17C6"/>
    <w:rsid w:val="00AC290C"/>
    <w:rsid w:val="00AC37CB"/>
    <w:rsid w:val="00AD4F90"/>
    <w:rsid w:val="00AD565C"/>
    <w:rsid w:val="00AE0FFF"/>
    <w:rsid w:val="00AE5E72"/>
    <w:rsid w:val="00AE748C"/>
    <w:rsid w:val="00AF106D"/>
    <w:rsid w:val="00AF6028"/>
    <w:rsid w:val="00B00431"/>
    <w:rsid w:val="00B0216A"/>
    <w:rsid w:val="00B047AF"/>
    <w:rsid w:val="00B145DE"/>
    <w:rsid w:val="00B16314"/>
    <w:rsid w:val="00B23FEB"/>
    <w:rsid w:val="00B35B1F"/>
    <w:rsid w:val="00B374E2"/>
    <w:rsid w:val="00B405AC"/>
    <w:rsid w:val="00B4378C"/>
    <w:rsid w:val="00B43F30"/>
    <w:rsid w:val="00B5324C"/>
    <w:rsid w:val="00B5344F"/>
    <w:rsid w:val="00B54247"/>
    <w:rsid w:val="00B56087"/>
    <w:rsid w:val="00B56745"/>
    <w:rsid w:val="00B5703F"/>
    <w:rsid w:val="00B62124"/>
    <w:rsid w:val="00B705C9"/>
    <w:rsid w:val="00B74FD4"/>
    <w:rsid w:val="00B82D6A"/>
    <w:rsid w:val="00B930AE"/>
    <w:rsid w:val="00B94327"/>
    <w:rsid w:val="00BA0E84"/>
    <w:rsid w:val="00BA1768"/>
    <w:rsid w:val="00BA4958"/>
    <w:rsid w:val="00BA65B0"/>
    <w:rsid w:val="00BA71C9"/>
    <w:rsid w:val="00BB1240"/>
    <w:rsid w:val="00BB281B"/>
    <w:rsid w:val="00BB7794"/>
    <w:rsid w:val="00BE1BDC"/>
    <w:rsid w:val="00C0726C"/>
    <w:rsid w:val="00C078D0"/>
    <w:rsid w:val="00C10879"/>
    <w:rsid w:val="00C11539"/>
    <w:rsid w:val="00C1236E"/>
    <w:rsid w:val="00C16E93"/>
    <w:rsid w:val="00C2023A"/>
    <w:rsid w:val="00C2150D"/>
    <w:rsid w:val="00C253AC"/>
    <w:rsid w:val="00C2790A"/>
    <w:rsid w:val="00C30A7B"/>
    <w:rsid w:val="00C34798"/>
    <w:rsid w:val="00C3563D"/>
    <w:rsid w:val="00C3722A"/>
    <w:rsid w:val="00C430A8"/>
    <w:rsid w:val="00C44280"/>
    <w:rsid w:val="00C45B2F"/>
    <w:rsid w:val="00C45FB1"/>
    <w:rsid w:val="00C46211"/>
    <w:rsid w:val="00C511E4"/>
    <w:rsid w:val="00C64D9F"/>
    <w:rsid w:val="00C6603E"/>
    <w:rsid w:val="00C717A6"/>
    <w:rsid w:val="00C771D0"/>
    <w:rsid w:val="00C83E4A"/>
    <w:rsid w:val="00C85C87"/>
    <w:rsid w:val="00C9422F"/>
    <w:rsid w:val="00C9436F"/>
    <w:rsid w:val="00C97CDA"/>
    <w:rsid w:val="00C9E392"/>
    <w:rsid w:val="00CA37F3"/>
    <w:rsid w:val="00CA4206"/>
    <w:rsid w:val="00CA4408"/>
    <w:rsid w:val="00CB27A9"/>
    <w:rsid w:val="00CB2FB8"/>
    <w:rsid w:val="00CB5D98"/>
    <w:rsid w:val="00CC1859"/>
    <w:rsid w:val="00CC592E"/>
    <w:rsid w:val="00CC7DCC"/>
    <w:rsid w:val="00CD6411"/>
    <w:rsid w:val="00CD6579"/>
    <w:rsid w:val="00CE68B3"/>
    <w:rsid w:val="00CF0D91"/>
    <w:rsid w:val="00CF6EA6"/>
    <w:rsid w:val="00D01E10"/>
    <w:rsid w:val="00D03CAD"/>
    <w:rsid w:val="00D073C9"/>
    <w:rsid w:val="00D11F49"/>
    <w:rsid w:val="00D208D9"/>
    <w:rsid w:val="00D22F82"/>
    <w:rsid w:val="00D2395F"/>
    <w:rsid w:val="00D344CC"/>
    <w:rsid w:val="00D34F83"/>
    <w:rsid w:val="00D37A6F"/>
    <w:rsid w:val="00D46AEB"/>
    <w:rsid w:val="00D4F0E1"/>
    <w:rsid w:val="00D546EE"/>
    <w:rsid w:val="00D553B0"/>
    <w:rsid w:val="00D56CBD"/>
    <w:rsid w:val="00D61D29"/>
    <w:rsid w:val="00D65416"/>
    <w:rsid w:val="00D709EE"/>
    <w:rsid w:val="00D739B8"/>
    <w:rsid w:val="00D768A3"/>
    <w:rsid w:val="00D7728B"/>
    <w:rsid w:val="00D91926"/>
    <w:rsid w:val="00D95C7F"/>
    <w:rsid w:val="00D96BB3"/>
    <w:rsid w:val="00D97B65"/>
    <w:rsid w:val="00DA13BB"/>
    <w:rsid w:val="00DA4E2B"/>
    <w:rsid w:val="00DC123F"/>
    <w:rsid w:val="00DC3438"/>
    <w:rsid w:val="00DC6526"/>
    <w:rsid w:val="00DD30F3"/>
    <w:rsid w:val="00DD74B8"/>
    <w:rsid w:val="00DE6463"/>
    <w:rsid w:val="00DF0FD3"/>
    <w:rsid w:val="00DF1D73"/>
    <w:rsid w:val="00DF499C"/>
    <w:rsid w:val="00E00F0D"/>
    <w:rsid w:val="00E04666"/>
    <w:rsid w:val="00E06651"/>
    <w:rsid w:val="00E06E68"/>
    <w:rsid w:val="00E12B1B"/>
    <w:rsid w:val="00E1425A"/>
    <w:rsid w:val="00E21E2A"/>
    <w:rsid w:val="00E27BBA"/>
    <w:rsid w:val="00E303D6"/>
    <w:rsid w:val="00E304CC"/>
    <w:rsid w:val="00E309AF"/>
    <w:rsid w:val="00E31E17"/>
    <w:rsid w:val="00E3527D"/>
    <w:rsid w:val="00E37AD8"/>
    <w:rsid w:val="00E41B48"/>
    <w:rsid w:val="00E441F8"/>
    <w:rsid w:val="00E443B2"/>
    <w:rsid w:val="00E44B77"/>
    <w:rsid w:val="00E47836"/>
    <w:rsid w:val="00E478F7"/>
    <w:rsid w:val="00E55483"/>
    <w:rsid w:val="00E55618"/>
    <w:rsid w:val="00E5680D"/>
    <w:rsid w:val="00E63F5E"/>
    <w:rsid w:val="00E6438A"/>
    <w:rsid w:val="00E65086"/>
    <w:rsid w:val="00E74347"/>
    <w:rsid w:val="00E77D09"/>
    <w:rsid w:val="00E81781"/>
    <w:rsid w:val="00E8732F"/>
    <w:rsid w:val="00E90484"/>
    <w:rsid w:val="00E904CD"/>
    <w:rsid w:val="00E94C44"/>
    <w:rsid w:val="00EA1E01"/>
    <w:rsid w:val="00EA5E03"/>
    <w:rsid w:val="00EA6B02"/>
    <w:rsid w:val="00EB251E"/>
    <w:rsid w:val="00EB56D0"/>
    <w:rsid w:val="00EB6E68"/>
    <w:rsid w:val="00EB73DD"/>
    <w:rsid w:val="00EC0511"/>
    <w:rsid w:val="00EC11F5"/>
    <w:rsid w:val="00EC4E9F"/>
    <w:rsid w:val="00EC5461"/>
    <w:rsid w:val="00EE376E"/>
    <w:rsid w:val="00EE3F66"/>
    <w:rsid w:val="00EE7764"/>
    <w:rsid w:val="00EF00E7"/>
    <w:rsid w:val="00EF2A5D"/>
    <w:rsid w:val="00EF55D0"/>
    <w:rsid w:val="00F058D1"/>
    <w:rsid w:val="00F0708C"/>
    <w:rsid w:val="00F1581F"/>
    <w:rsid w:val="00F15D3F"/>
    <w:rsid w:val="00F208A2"/>
    <w:rsid w:val="00F3413C"/>
    <w:rsid w:val="00F34F18"/>
    <w:rsid w:val="00F352FD"/>
    <w:rsid w:val="00F355CD"/>
    <w:rsid w:val="00F472B3"/>
    <w:rsid w:val="00F507B1"/>
    <w:rsid w:val="00F51A99"/>
    <w:rsid w:val="00F51F9B"/>
    <w:rsid w:val="00F56B11"/>
    <w:rsid w:val="00F643D6"/>
    <w:rsid w:val="00F646B8"/>
    <w:rsid w:val="00F80249"/>
    <w:rsid w:val="00F837E3"/>
    <w:rsid w:val="00FA07CD"/>
    <w:rsid w:val="00FA1137"/>
    <w:rsid w:val="00FA48F1"/>
    <w:rsid w:val="00FA6E21"/>
    <w:rsid w:val="00FB06CC"/>
    <w:rsid w:val="00FB7EAE"/>
    <w:rsid w:val="00FC0771"/>
    <w:rsid w:val="00FC0A87"/>
    <w:rsid w:val="00FC15BD"/>
    <w:rsid w:val="00FC40AE"/>
    <w:rsid w:val="00FC7458"/>
    <w:rsid w:val="00FD133B"/>
    <w:rsid w:val="00FD522A"/>
    <w:rsid w:val="00FE316A"/>
    <w:rsid w:val="00FF167F"/>
    <w:rsid w:val="00FF5724"/>
    <w:rsid w:val="011A162D"/>
    <w:rsid w:val="0135FF61"/>
    <w:rsid w:val="013E1470"/>
    <w:rsid w:val="01575267"/>
    <w:rsid w:val="01643280"/>
    <w:rsid w:val="0190F033"/>
    <w:rsid w:val="0196BFA8"/>
    <w:rsid w:val="01B04E48"/>
    <w:rsid w:val="01CCEAB3"/>
    <w:rsid w:val="01EADC19"/>
    <w:rsid w:val="01FC9A59"/>
    <w:rsid w:val="02121795"/>
    <w:rsid w:val="02152E33"/>
    <w:rsid w:val="021CB4C5"/>
    <w:rsid w:val="022BF342"/>
    <w:rsid w:val="0236A322"/>
    <w:rsid w:val="023FAC72"/>
    <w:rsid w:val="0271C65B"/>
    <w:rsid w:val="027C8F2F"/>
    <w:rsid w:val="029EA500"/>
    <w:rsid w:val="02A3D54F"/>
    <w:rsid w:val="02B07CE4"/>
    <w:rsid w:val="02B60C21"/>
    <w:rsid w:val="02E8BC30"/>
    <w:rsid w:val="02FA3969"/>
    <w:rsid w:val="032E77A0"/>
    <w:rsid w:val="033C04B1"/>
    <w:rsid w:val="0349996C"/>
    <w:rsid w:val="034CB81C"/>
    <w:rsid w:val="034DF4E9"/>
    <w:rsid w:val="03656758"/>
    <w:rsid w:val="0368BB14"/>
    <w:rsid w:val="0372549D"/>
    <w:rsid w:val="03810A90"/>
    <w:rsid w:val="0386288C"/>
    <w:rsid w:val="0386DEC1"/>
    <w:rsid w:val="03B3D0F5"/>
    <w:rsid w:val="03B40030"/>
    <w:rsid w:val="03DF9AD1"/>
    <w:rsid w:val="03E09B05"/>
    <w:rsid w:val="03E4F99C"/>
    <w:rsid w:val="03F84756"/>
    <w:rsid w:val="03F8BFCB"/>
    <w:rsid w:val="040D2A9F"/>
    <w:rsid w:val="04185F90"/>
    <w:rsid w:val="041A7E0A"/>
    <w:rsid w:val="04258185"/>
    <w:rsid w:val="045E9B71"/>
    <w:rsid w:val="046659D8"/>
    <w:rsid w:val="046F1DC1"/>
    <w:rsid w:val="0483CFF4"/>
    <w:rsid w:val="04901BB5"/>
    <w:rsid w:val="049B9970"/>
    <w:rsid w:val="04BA44C5"/>
    <w:rsid w:val="04BDBF5D"/>
    <w:rsid w:val="04C2CC64"/>
    <w:rsid w:val="04CB7342"/>
    <w:rsid w:val="04EDC646"/>
    <w:rsid w:val="0506F566"/>
    <w:rsid w:val="0516DC2D"/>
    <w:rsid w:val="05551B87"/>
    <w:rsid w:val="055C196F"/>
    <w:rsid w:val="056997D5"/>
    <w:rsid w:val="057E5B5E"/>
    <w:rsid w:val="059095EB"/>
    <w:rsid w:val="05A72159"/>
    <w:rsid w:val="05AF87A8"/>
    <w:rsid w:val="05B42FF1"/>
    <w:rsid w:val="05B77362"/>
    <w:rsid w:val="05BFB962"/>
    <w:rsid w:val="05C2CBE8"/>
    <w:rsid w:val="05C6688E"/>
    <w:rsid w:val="05D77087"/>
    <w:rsid w:val="05E6D5EB"/>
    <w:rsid w:val="05FE60F1"/>
    <w:rsid w:val="05FF8B9D"/>
    <w:rsid w:val="060F9A77"/>
    <w:rsid w:val="065D1B50"/>
    <w:rsid w:val="06704623"/>
    <w:rsid w:val="06720FB9"/>
    <w:rsid w:val="06765C15"/>
    <w:rsid w:val="06CDDD2A"/>
    <w:rsid w:val="06D04DB5"/>
    <w:rsid w:val="06D1EC2A"/>
    <w:rsid w:val="06DAF6F5"/>
    <w:rsid w:val="06DE8DB4"/>
    <w:rsid w:val="06E03908"/>
    <w:rsid w:val="06E423D5"/>
    <w:rsid w:val="071F1664"/>
    <w:rsid w:val="072B6696"/>
    <w:rsid w:val="072CF23A"/>
    <w:rsid w:val="0735D385"/>
    <w:rsid w:val="073FCBE7"/>
    <w:rsid w:val="074ACC4A"/>
    <w:rsid w:val="0774A4E6"/>
    <w:rsid w:val="07A603CA"/>
    <w:rsid w:val="07BF0DF2"/>
    <w:rsid w:val="07C04A8F"/>
    <w:rsid w:val="07C6107F"/>
    <w:rsid w:val="07D33A32"/>
    <w:rsid w:val="07D94BAB"/>
    <w:rsid w:val="07DD332F"/>
    <w:rsid w:val="07E82AB7"/>
    <w:rsid w:val="08054C25"/>
    <w:rsid w:val="081D4BC2"/>
    <w:rsid w:val="081E046A"/>
    <w:rsid w:val="081F6A2F"/>
    <w:rsid w:val="08355492"/>
    <w:rsid w:val="08448AD1"/>
    <w:rsid w:val="084F672C"/>
    <w:rsid w:val="08825E27"/>
    <w:rsid w:val="08B426ED"/>
    <w:rsid w:val="08B61624"/>
    <w:rsid w:val="08C586BA"/>
    <w:rsid w:val="08CA2EEB"/>
    <w:rsid w:val="08D3E1DE"/>
    <w:rsid w:val="090F931D"/>
    <w:rsid w:val="0923EE94"/>
    <w:rsid w:val="092CBFB7"/>
    <w:rsid w:val="09366076"/>
    <w:rsid w:val="094E5DEE"/>
    <w:rsid w:val="096AF93F"/>
    <w:rsid w:val="097A0F02"/>
    <w:rsid w:val="0986664B"/>
    <w:rsid w:val="099C26B9"/>
    <w:rsid w:val="09AACD38"/>
    <w:rsid w:val="09DCAEA0"/>
    <w:rsid w:val="09FFBDBA"/>
    <w:rsid w:val="0A288CAA"/>
    <w:rsid w:val="0A4DFB1A"/>
    <w:rsid w:val="0A959480"/>
    <w:rsid w:val="0A9A4844"/>
    <w:rsid w:val="0AB17B45"/>
    <w:rsid w:val="0AB1CF6C"/>
    <w:rsid w:val="0AB36071"/>
    <w:rsid w:val="0ABAE005"/>
    <w:rsid w:val="0ACD6505"/>
    <w:rsid w:val="0AD568FA"/>
    <w:rsid w:val="0ADE5F45"/>
    <w:rsid w:val="0AF6F02A"/>
    <w:rsid w:val="0B2182EF"/>
    <w:rsid w:val="0B2554ED"/>
    <w:rsid w:val="0B435E0D"/>
    <w:rsid w:val="0B4FDC7B"/>
    <w:rsid w:val="0B86C998"/>
    <w:rsid w:val="0B964D0A"/>
    <w:rsid w:val="0BC9AF1E"/>
    <w:rsid w:val="0BDEC988"/>
    <w:rsid w:val="0BFB3D96"/>
    <w:rsid w:val="0BFD222F"/>
    <w:rsid w:val="0C2E2B1F"/>
    <w:rsid w:val="0C373A7E"/>
    <w:rsid w:val="0C3FE584"/>
    <w:rsid w:val="0C4D9B3B"/>
    <w:rsid w:val="0C5A0C03"/>
    <w:rsid w:val="0C5FC1F0"/>
    <w:rsid w:val="0C623F15"/>
    <w:rsid w:val="0C6A2BB3"/>
    <w:rsid w:val="0C896F78"/>
    <w:rsid w:val="0CA103C5"/>
    <w:rsid w:val="0CA6E527"/>
    <w:rsid w:val="0CB7E6F6"/>
    <w:rsid w:val="0CCACEF4"/>
    <w:rsid w:val="0CCE9860"/>
    <w:rsid w:val="0CE3F795"/>
    <w:rsid w:val="0CEB6208"/>
    <w:rsid w:val="0CEBABEB"/>
    <w:rsid w:val="0CFFB5AF"/>
    <w:rsid w:val="0D104F15"/>
    <w:rsid w:val="0D50527B"/>
    <w:rsid w:val="0D64C5EC"/>
    <w:rsid w:val="0D6F5DE2"/>
    <w:rsid w:val="0D92BA94"/>
    <w:rsid w:val="0E05CA3E"/>
    <w:rsid w:val="0E2E90EC"/>
    <w:rsid w:val="0E3090B2"/>
    <w:rsid w:val="0E3195F6"/>
    <w:rsid w:val="0E3EAC25"/>
    <w:rsid w:val="0E480822"/>
    <w:rsid w:val="0E51FF53"/>
    <w:rsid w:val="0E57E2F2"/>
    <w:rsid w:val="0E6407D9"/>
    <w:rsid w:val="0E6BE289"/>
    <w:rsid w:val="0E773C47"/>
    <w:rsid w:val="0E7A721B"/>
    <w:rsid w:val="0E9B915C"/>
    <w:rsid w:val="0EE2708F"/>
    <w:rsid w:val="0EFA2553"/>
    <w:rsid w:val="0F020587"/>
    <w:rsid w:val="0F02813F"/>
    <w:rsid w:val="0F212148"/>
    <w:rsid w:val="0F23A3C6"/>
    <w:rsid w:val="0F253DA4"/>
    <w:rsid w:val="0F43B743"/>
    <w:rsid w:val="0F4A0847"/>
    <w:rsid w:val="0F5513DD"/>
    <w:rsid w:val="0F5A47EE"/>
    <w:rsid w:val="0F60D4FE"/>
    <w:rsid w:val="0F6468C7"/>
    <w:rsid w:val="0F942CD0"/>
    <w:rsid w:val="0FA054F6"/>
    <w:rsid w:val="0FB9DAD0"/>
    <w:rsid w:val="0FC509BF"/>
    <w:rsid w:val="0FDE4C17"/>
    <w:rsid w:val="0FDE85E9"/>
    <w:rsid w:val="0FDFAA36"/>
    <w:rsid w:val="0FE484A2"/>
    <w:rsid w:val="10306D24"/>
    <w:rsid w:val="1034CEFC"/>
    <w:rsid w:val="106D734A"/>
    <w:rsid w:val="1073CB94"/>
    <w:rsid w:val="10AC2ACC"/>
    <w:rsid w:val="10BB198F"/>
    <w:rsid w:val="10CBC5EE"/>
    <w:rsid w:val="10D540D0"/>
    <w:rsid w:val="10F8F5D8"/>
    <w:rsid w:val="11019C42"/>
    <w:rsid w:val="111D452B"/>
    <w:rsid w:val="112336F7"/>
    <w:rsid w:val="1154BC0A"/>
    <w:rsid w:val="1160DA20"/>
    <w:rsid w:val="11802DF1"/>
    <w:rsid w:val="119D1304"/>
    <w:rsid w:val="11A19235"/>
    <w:rsid w:val="11D2D0A7"/>
    <w:rsid w:val="11D57830"/>
    <w:rsid w:val="1202F807"/>
    <w:rsid w:val="12057E22"/>
    <w:rsid w:val="120C1253"/>
    <w:rsid w:val="1214E662"/>
    <w:rsid w:val="1224B1F9"/>
    <w:rsid w:val="12283B5F"/>
    <w:rsid w:val="124DBE63"/>
    <w:rsid w:val="12539B9E"/>
    <w:rsid w:val="1255582D"/>
    <w:rsid w:val="1259CE1C"/>
    <w:rsid w:val="125CDE66"/>
    <w:rsid w:val="128CA1BD"/>
    <w:rsid w:val="1292827E"/>
    <w:rsid w:val="129D6CA3"/>
    <w:rsid w:val="12C26258"/>
    <w:rsid w:val="12C80D40"/>
    <w:rsid w:val="12E1B927"/>
    <w:rsid w:val="12E60975"/>
    <w:rsid w:val="12E9E934"/>
    <w:rsid w:val="12F1EE96"/>
    <w:rsid w:val="13346AC7"/>
    <w:rsid w:val="133A9130"/>
    <w:rsid w:val="133F1724"/>
    <w:rsid w:val="136BD7A7"/>
    <w:rsid w:val="138A9F05"/>
    <w:rsid w:val="13A1B5A5"/>
    <w:rsid w:val="13B0B6C3"/>
    <w:rsid w:val="13C52B71"/>
    <w:rsid w:val="13CF6EF0"/>
    <w:rsid w:val="13E9DB6D"/>
    <w:rsid w:val="13F8AEC7"/>
    <w:rsid w:val="13FE4193"/>
    <w:rsid w:val="14132B55"/>
    <w:rsid w:val="14234E69"/>
    <w:rsid w:val="14277B55"/>
    <w:rsid w:val="142E6596"/>
    <w:rsid w:val="1453C15C"/>
    <w:rsid w:val="145B9A85"/>
    <w:rsid w:val="1470CE99"/>
    <w:rsid w:val="14890644"/>
    <w:rsid w:val="1490711F"/>
    <w:rsid w:val="1494B707"/>
    <w:rsid w:val="14B5E5E9"/>
    <w:rsid w:val="14C81F79"/>
    <w:rsid w:val="14CCAAE1"/>
    <w:rsid w:val="14D278ED"/>
    <w:rsid w:val="14D62363"/>
    <w:rsid w:val="14DA41E7"/>
    <w:rsid w:val="14E3FE8D"/>
    <w:rsid w:val="14E750A4"/>
    <w:rsid w:val="14F3E604"/>
    <w:rsid w:val="151B15D1"/>
    <w:rsid w:val="151BC3B9"/>
    <w:rsid w:val="1525388C"/>
    <w:rsid w:val="15260F8B"/>
    <w:rsid w:val="154E4E21"/>
    <w:rsid w:val="157266D7"/>
    <w:rsid w:val="1582BDEC"/>
    <w:rsid w:val="159B5835"/>
    <w:rsid w:val="15BA526C"/>
    <w:rsid w:val="15BCA6D1"/>
    <w:rsid w:val="15C0D305"/>
    <w:rsid w:val="15D50D65"/>
    <w:rsid w:val="1611C475"/>
    <w:rsid w:val="161F4868"/>
    <w:rsid w:val="1633F86B"/>
    <w:rsid w:val="163BB5E8"/>
    <w:rsid w:val="164FEB7B"/>
    <w:rsid w:val="16539F14"/>
    <w:rsid w:val="16681AC2"/>
    <w:rsid w:val="1670F647"/>
    <w:rsid w:val="16A2BFAE"/>
    <w:rsid w:val="16AA0D95"/>
    <w:rsid w:val="16B255C6"/>
    <w:rsid w:val="16B79581"/>
    <w:rsid w:val="16C1DFEC"/>
    <w:rsid w:val="16C49001"/>
    <w:rsid w:val="16CEABC7"/>
    <w:rsid w:val="16D3BC31"/>
    <w:rsid w:val="16F7BCB4"/>
    <w:rsid w:val="173F3BE1"/>
    <w:rsid w:val="17725BB8"/>
    <w:rsid w:val="17804DC9"/>
    <w:rsid w:val="1788AE8A"/>
    <w:rsid w:val="17C4FA57"/>
    <w:rsid w:val="17C5D0EE"/>
    <w:rsid w:val="17F07483"/>
    <w:rsid w:val="17F0B60A"/>
    <w:rsid w:val="17FBC65D"/>
    <w:rsid w:val="1812B4B3"/>
    <w:rsid w:val="183B7F09"/>
    <w:rsid w:val="1840BEB2"/>
    <w:rsid w:val="1845A068"/>
    <w:rsid w:val="186CBAD5"/>
    <w:rsid w:val="18818582"/>
    <w:rsid w:val="18941D8A"/>
    <w:rsid w:val="18A17FA3"/>
    <w:rsid w:val="18DD5AC1"/>
    <w:rsid w:val="18E8403B"/>
    <w:rsid w:val="1906A8A2"/>
    <w:rsid w:val="191E505F"/>
    <w:rsid w:val="19229D51"/>
    <w:rsid w:val="1935BB2D"/>
    <w:rsid w:val="19532477"/>
    <w:rsid w:val="1985682F"/>
    <w:rsid w:val="19B8F50D"/>
    <w:rsid w:val="19BB4891"/>
    <w:rsid w:val="19DF589B"/>
    <w:rsid w:val="19DF6E83"/>
    <w:rsid w:val="19E8AB8A"/>
    <w:rsid w:val="19EF3643"/>
    <w:rsid w:val="19FEF7C0"/>
    <w:rsid w:val="1A1E2F45"/>
    <w:rsid w:val="1A20B587"/>
    <w:rsid w:val="1A3EB074"/>
    <w:rsid w:val="1A5590BC"/>
    <w:rsid w:val="1A84109C"/>
    <w:rsid w:val="1AA121D5"/>
    <w:rsid w:val="1B037DC4"/>
    <w:rsid w:val="1B044759"/>
    <w:rsid w:val="1B126EB1"/>
    <w:rsid w:val="1B28EC44"/>
    <w:rsid w:val="1B4DA810"/>
    <w:rsid w:val="1B58D709"/>
    <w:rsid w:val="1B7EC07F"/>
    <w:rsid w:val="1B83191E"/>
    <w:rsid w:val="1B84AE65"/>
    <w:rsid w:val="1B962F7B"/>
    <w:rsid w:val="1B9649F4"/>
    <w:rsid w:val="1BEFF81B"/>
    <w:rsid w:val="1C6C2267"/>
    <w:rsid w:val="1C9FDA29"/>
    <w:rsid w:val="1CB4EA36"/>
    <w:rsid w:val="1CCEB126"/>
    <w:rsid w:val="1CE137C3"/>
    <w:rsid w:val="1CEDCFB0"/>
    <w:rsid w:val="1CFB7C6E"/>
    <w:rsid w:val="1D03C842"/>
    <w:rsid w:val="1D0B0834"/>
    <w:rsid w:val="1D245614"/>
    <w:rsid w:val="1D4ABEC7"/>
    <w:rsid w:val="1D5AFEA6"/>
    <w:rsid w:val="1D97381B"/>
    <w:rsid w:val="1D98AB39"/>
    <w:rsid w:val="1D9F910D"/>
    <w:rsid w:val="1DA4E24F"/>
    <w:rsid w:val="1DAF80D1"/>
    <w:rsid w:val="1DB426A0"/>
    <w:rsid w:val="1DD1D12C"/>
    <w:rsid w:val="1DD84D9A"/>
    <w:rsid w:val="1DF06F07"/>
    <w:rsid w:val="1E3FA9C7"/>
    <w:rsid w:val="1E58D952"/>
    <w:rsid w:val="1E669E7F"/>
    <w:rsid w:val="1E8C54E6"/>
    <w:rsid w:val="1EA6EA97"/>
    <w:rsid w:val="1EADC5A4"/>
    <w:rsid w:val="1EB4CE60"/>
    <w:rsid w:val="1EC98D3A"/>
    <w:rsid w:val="1EE81BE6"/>
    <w:rsid w:val="1EFAE4E0"/>
    <w:rsid w:val="1EFB1D90"/>
    <w:rsid w:val="1F347B9A"/>
    <w:rsid w:val="1F34FA32"/>
    <w:rsid w:val="1F7524A6"/>
    <w:rsid w:val="1F80F180"/>
    <w:rsid w:val="1FA9DF53"/>
    <w:rsid w:val="1FC27C88"/>
    <w:rsid w:val="1FC43429"/>
    <w:rsid w:val="1FD1D71B"/>
    <w:rsid w:val="1FEF50E0"/>
    <w:rsid w:val="201C8633"/>
    <w:rsid w:val="2040071D"/>
    <w:rsid w:val="2040339A"/>
    <w:rsid w:val="204F9F4B"/>
    <w:rsid w:val="20568A41"/>
    <w:rsid w:val="205E77C7"/>
    <w:rsid w:val="205F99A0"/>
    <w:rsid w:val="20866CA0"/>
    <w:rsid w:val="20C0C4F8"/>
    <w:rsid w:val="20DC8311"/>
    <w:rsid w:val="20EA76FD"/>
    <w:rsid w:val="2114299F"/>
    <w:rsid w:val="212CF917"/>
    <w:rsid w:val="212FD8EE"/>
    <w:rsid w:val="214247C4"/>
    <w:rsid w:val="21466057"/>
    <w:rsid w:val="21523ABA"/>
    <w:rsid w:val="21790F69"/>
    <w:rsid w:val="218B54E8"/>
    <w:rsid w:val="21971C87"/>
    <w:rsid w:val="21ACFFD2"/>
    <w:rsid w:val="21FB35FF"/>
    <w:rsid w:val="223B1C60"/>
    <w:rsid w:val="224751BD"/>
    <w:rsid w:val="2263C078"/>
    <w:rsid w:val="226C1C5C"/>
    <w:rsid w:val="22730230"/>
    <w:rsid w:val="22A1FC90"/>
    <w:rsid w:val="22B4EC68"/>
    <w:rsid w:val="22F2F31B"/>
    <w:rsid w:val="2315BC4F"/>
    <w:rsid w:val="2359E73B"/>
    <w:rsid w:val="2361A96A"/>
    <w:rsid w:val="2378068D"/>
    <w:rsid w:val="23CB4AA1"/>
    <w:rsid w:val="23FC51D6"/>
    <w:rsid w:val="240ED291"/>
    <w:rsid w:val="24255AA7"/>
    <w:rsid w:val="242B3011"/>
    <w:rsid w:val="247C0645"/>
    <w:rsid w:val="24A0B16D"/>
    <w:rsid w:val="24D08B3D"/>
    <w:rsid w:val="24D0C578"/>
    <w:rsid w:val="24D0F982"/>
    <w:rsid w:val="24D955AD"/>
    <w:rsid w:val="24FDC473"/>
    <w:rsid w:val="2503953A"/>
    <w:rsid w:val="251BFA4F"/>
    <w:rsid w:val="252ABD2D"/>
    <w:rsid w:val="253DF057"/>
    <w:rsid w:val="2542B8DE"/>
    <w:rsid w:val="2558E822"/>
    <w:rsid w:val="25C4C9DD"/>
    <w:rsid w:val="25C599D7"/>
    <w:rsid w:val="25C8088C"/>
    <w:rsid w:val="25C90FA8"/>
    <w:rsid w:val="25D76C79"/>
    <w:rsid w:val="25E3F49A"/>
    <w:rsid w:val="25E79AC2"/>
    <w:rsid w:val="25EB7D27"/>
    <w:rsid w:val="25ECAF21"/>
    <w:rsid w:val="263BCFB6"/>
    <w:rsid w:val="263C206B"/>
    <w:rsid w:val="26588807"/>
    <w:rsid w:val="2658C15E"/>
    <w:rsid w:val="26660CBD"/>
    <w:rsid w:val="2673B6D8"/>
    <w:rsid w:val="267FB4DE"/>
    <w:rsid w:val="26853D88"/>
    <w:rsid w:val="26977815"/>
    <w:rsid w:val="2699AC1A"/>
    <w:rsid w:val="269CD3F9"/>
    <w:rsid w:val="26A234AB"/>
    <w:rsid w:val="26CEDB24"/>
    <w:rsid w:val="26DF1474"/>
    <w:rsid w:val="2700CEBE"/>
    <w:rsid w:val="2711C5F7"/>
    <w:rsid w:val="271D0F18"/>
    <w:rsid w:val="27320DCB"/>
    <w:rsid w:val="273E4BFB"/>
    <w:rsid w:val="2754E0D4"/>
    <w:rsid w:val="27569ABA"/>
    <w:rsid w:val="27600887"/>
    <w:rsid w:val="27609A3E"/>
    <w:rsid w:val="279B0986"/>
    <w:rsid w:val="27B3D2E4"/>
    <w:rsid w:val="27CA91A5"/>
    <w:rsid w:val="27D801E8"/>
    <w:rsid w:val="27DA5C25"/>
    <w:rsid w:val="27DD34B6"/>
    <w:rsid w:val="27E08E70"/>
    <w:rsid w:val="27FFBB98"/>
    <w:rsid w:val="28069D17"/>
    <w:rsid w:val="284083A7"/>
    <w:rsid w:val="284C6DF1"/>
    <w:rsid w:val="285B6275"/>
    <w:rsid w:val="28619C26"/>
    <w:rsid w:val="286FB976"/>
    <w:rsid w:val="28A750A8"/>
    <w:rsid w:val="28C4BCCF"/>
    <w:rsid w:val="28F6A38B"/>
    <w:rsid w:val="28FE2803"/>
    <w:rsid w:val="291A2C46"/>
    <w:rsid w:val="296F0750"/>
    <w:rsid w:val="299B8BF9"/>
    <w:rsid w:val="29AE1E97"/>
    <w:rsid w:val="29BF8D54"/>
    <w:rsid w:val="29D44AD7"/>
    <w:rsid w:val="29DA6793"/>
    <w:rsid w:val="29E58FED"/>
    <w:rsid w:val="29F62E33"/>
    <w:rsid w:val="29FBF473"/>
    <w:rsid w:val="2A01F63F"/>
    <w:rsid w:val="2A2AB942"/>
    <w:rsid w:val="2A2EFD90"/>
    <w:rsid w:val="2A3DF49C"/>
    <w:rsid w:val="2A772E41"/>
    <w:rsid w:val="2A81EE29"/>
    <w:rsid w:val="2A8FF463"/>
    <w:rsid w:val="2A9778E0"/>
    <w:rsid w:val="2A9A0AAC"/>
    <w:rsid w:val="2AA213E4"/>
    <w:rsid w:val="2ABE5BE0"/>
    <w:rsid w:val="2AD80A1A"/>
    <w:rsid w:val="2ADA9437"/>
    <w:rsid w:val="2B447C37"/>
    <w:rsid w:val="2B4F9DEE"/>
    <w:rsid w:val="2B70CE63"/>
    <w:rsid w:val="2B755AE1"/>
    <w:rsid w:val="2B7D71D2"/>
    <w:rsid w:val="2B903298"/>
    <w:rsid w:val="2B994581"/>
    <w:rsid w:val="2BAA6CCE"/>
    <w:rsid w:val="2BEC80FC"/>
    <w:rsid w:val="2C14F33D"/>
    <w:rsid w:val="2C334941"/>
    <w:rsid w:val="2C4D892F"/>
    <w:rsid w:val="2C5C0AE3"/>
    <w:rsid w:val="2C6EE74C"/>
    <w:rsid w:val="2CAAAA15"/>
    <w:rsid w:val="2CB28528"/>
    <w:rsid w:val="2CE0F1E8"/>
    <w:rsid w:val="2CFECE70"/>
    <w:rsid w:val="2D0348E6"/>
    <w:rsid w:val="2D1AA76C"/>
    <w:rsid w:val="2D557235"/>
    <w:rsid w:val="2DAD8D7F"/>
    <w:rsid w:val="2DB3B60A"/>
    <w:rsid w:val="2DB7ED3B"/>
    <w:rsid w:val="2DBB65EE"/>
    <w:rsid w:val="2DBF0228"/>
    <w:rsid w:val="2DBFE03B"/>
    <w:rsid w:val="2DC9335A"/>
    <w:rsid w:val="2DD4AF7A"/>
    <w:rsid w:val="2DE466CC"/>
    <w:rsid w:val="2DF23A29"/>
    <w:rsid w:val="2DF2934E"/>
    <w:rsid w:val="2E087C22"/>
    <w:rsid w:val="2E0967FA"/>
    <w:rsid w:val="2E1C13E7"/>
    <w:rsid w:val="2E62D8F8"/>
    <w:rsid w:val="2E904F6D"/>
    <w:rsid w:val="2E9D2E11"/>
    <w:rsid w:val="2EA9785E"/>
    <w:rsid w:val="2EC14884"/>
    <w:rsid w:val="2ED0A372"/>
    <w:rsid w:val="2EF3225E"/>
    <w:rsid w:val="2F008FD9"/>
    <w:rsid w:val="2F2F89E3"/>
    <w:rsid w:val="2F321013"/>
    <w:rsid w:val="2F46238B"/>
    <w:rsid w:val="2F80372D"/>
    <w:rsid w:val="2F860476"/>
    <w:rsid w:val="2F9F48AE"/>
    <w:rsid w:val="2FB269A7"/>
    <w:rsid w:val="2FBE1E12"/>
    <w:rsid w:val="2FD9BB8F"/>
    <w:rsid w:val="2FFA4FD1"/>
    <w:rsid w:val="3028F403"/>
    <w:rsid w:val="306ED831"/>
    <w:rsid w:val="307DAAF0"/>
    <w:rsid w:val="3085AD49"/>
    <w:rsid w:val="30A799E9"/>
    <w:rsid w:val="30B3749D"/>
    <w:rsid w:val="30C5B70F"/>
    <w:rsid w:val="30CC406B"/>
    <w:rsid w:val="30D49489"/>
    <w:rsid w:val="30DF7565"/>
    <w:rsid w:val="30E52E41"/>
    <w:rsid w:val="30FB9080"/>
    <w:rsid w:val="30FE9070"/>
    <w:rsid w:val="312C0E0B"/>
    <w:rsid w:val="313CB17E"/>
    <w:rsid w:val="31A69DDE"/>
    <w:rsid w:val="31F28FD1"/>
    <w:rsid w:val="32087E6C"/>
    <w:rsid w:val="32197B51"/>
    <w:rsid w:val="321B2AD9"/>
    <w:rsid w:val="322EDC02"/>
    <w:rsid w:val="325FC244"/>
    <w:rsid w:val="3267D3A9"/>
    <w:rsid w:val="326EC871"/>
    <w:rsid w:val="328192BA"/>
    <w:rsid w:val="328925FA"/>
    <w:rsid w:val="328AFE23"/>
    <w:rsid w:val="3292734B"/>
    <w:rsid w:val="32A36819"/>
    <w:rsid w:val="32C7DE6C"/>
    <w:rsid w:val="32DA344C"/>
    <w:rsid w:val="32DC649E"/>
    <w:rsid w:val="32F0FB13"/>
    <w:rsid w:val="3302B76F"/>
    <w:rsid w:val="331D380B"/>
    <w:rsid w:val="33706B77"/>
    <w:rsid w:val="337D4E31"/>
    <w:rsid w:val="33AA4415"/>
    <w:rsid w:val="33FE754B"/>
    <w:rsid w:val="341D08D5"/>
    <w:rsid w:val="3427AC07"/>
    <w:rsid w:val="34333142"/>
    <w:rsid w:val="3450A2F6"/>
    <w:rsid w:val="346F50E8"/>
    <w:rsid w:val="347CDF02"/>
    <w:rsid w:val="34B083D0"/>
    <w:rsid w:val="34B35CB2"/>
    <w:rsid w:val="34C45472"/>
    <w:rsid w:val="34FDBAAE"/>
    <w:rsid w:val="35015904"/>
    <w:rsid w:val="35060726"/>
    <w:rsid w:val="3510CBC8"/>
    <w:rsid w:val="3513E707"/>
    <w:rsid w:val="3516A36F"/>
    <w:rsid w:val="351BB142"/>
    <w:rsid w:val="35533814"/>
    <w:rsid w:val="3579922A"/>
    <w:rsid w:val="35887294"/>
    <w:rsid w:val="358E9A47"/>
    <w:rsid w:val="35B5D946"/>
    <w:rsid w:val="35EBCDAB"/>
    <w:rsid w:val="360AC071"/>
    <w:rsid w:val="361D82B0"/>
    <w:rsid w:val="363A3400"/>
    <w:rsid w:val="363D9B13"/>
    <w:rsid w:val="364958D4"/>
    <w:rsid w:val="36631DBE"/>
    <w:rsid w:val="368063C2"/>
    <w:rsid w:val="36947291"/>
    <w:rsid w:val="369C6108"/>
    <w:rsid w:val="36B48DBD"/>
    <w:rsid w:val="36CCD311"/>
    <w:rsid w:val="36EC55ED"/>
    <w:rsid w:val="370E5DA7"/>
    <w:rsid w:val="3715A829"/>
    <w:rsid w:val="37279940"/>
    <w:rsid w:val="37361B19"/>
    <w:rsid w:val="37388A92"/>
    <w:rsid w:val="374F18A5"/>
    <w:rsid w:val="3753DAAC"/>
    <w:rsid w:val="375C5D4B"/>
    <w:rsid w:val="375C971D"/>
    <w:rsid w:val="37645520"/>
    <w:rsid w:val="3776D744"/>
    <w:rsid w:val="37989448"/>
    <w:rsid w:val="379D0B25"/>
    <w:rsid w:val="37B8F270"/>
    <w:rsid w:val="37DCBED3"/>
    <w:rsid w:val="37E11F18"/>
    <w:rsid w:val="37E9FEC2"/>
    <w:rsid w:val="381DEB97"/>
    <w:rsid w:val="38292829"/>
    <w:rsid w:val="3829EFAB"/>
    <w:rsid w:val="3839E61A"/>
    <w:rsid w:val="3888BCD5"/>
    <w:rsid w:val="38A92C8E"/>
    <w:rsid w:val="38B92111"/>
    <w:rsid w:val="38C04B0C"/>
    <w:rsid w:val="38C36CF9"/>
    <w:rsid w:val="38CC9689"/>
    <w:rsid w:val="38CDC161"/>
    <w:rsid w:val="38EE08F6"/>
    <w:rsid w:val="38F079F8"/>
    <w:rsid w:val="38F82DAC"/>
    <w:rsid w:val="39009172"/>
    <w:rsid w:val="3962D2BC"/>
    <w:rsid w:val="39ED2A27"/>
    <w:rsid w:val="39F14508"/>
    <w:rsid w:val="39F98F43"/>
    <w:rsid w:val="3A03C87D"/>
    <w:rsid w:val="3A356F82"/>
    <w:rsid w:val="3A3FCF24"/>
    <w:rsid w:val="3A804A29"/>
    <w:rsid w:val="3A93FE0D"/>
    <w:rsid w:val="3AA1A6FA"/>
    <w:rsid w:val="3AB519D8"/>
    <w:rsid w:val="3AC50937"/>
    <w:rsid w:val="3AFF5A03"/>
    <w:rsid w:val="3B1BF342"/>
    <w:rsid w:val="3B20FE3F"/>
    <w:rsid w:val="3B35D206"/>
    <w:rsid w:val="3B54AB6B"/>
    <w:rsid w:val="3B7C9C45"/>
    <w:rsid w:val="3B7EC239"/>
    <w:rsid w:val="3B973B23"/>
    <w:rsid w:val="3B9C822F"/>
    <w:rsid w:val="3BC831DD"/>
    <w:rsid w:val="3BD084FA"/>
    <w:rsid w:val="3C0D92C7"/>
    <w:rsid w:val="3C16C743"/>
    <w:rsid w:val="3C1B43F3"/>
    <w:rsid w:val="3C2EBD2D"/>
    <w:rsid w:val="3C2EF76F"/>
    <w:rsid w:val="3C5C2A7F"/>
    <w:rsid w:val="3C62332D"/>
    <w:rsid w:val="3C90C36C"/>
    <w:rsid w:val="3CA90F62"/>
    <w:rsid w:val="3CBD8B7E"/>
    <w:rsid w:val="3CC1B434"/>
    <w:rsid w:val="3CD0E358"/>
    <w:rsid w:val="3CD43196"/>
    <w:rsid w:val="3CE3AB0C"/>
    <w:rsid w:val="3CF9D16C"/>
    <w:rsid w:val="3D14806A"/>
    <w:rsid w:val="3D174DBD"/>
    <w:rsid w:val="3D18B3D9"/>
    <w:rsid w:val="3D24C9C1"/>
    <w:rsid w:val="3D79ADC2"/>
    <w:rsid w:val="3D9586BB"/>
    <w:rsid w:val="3D9E82CC"/>
    <w:rsid w:val="3D9ED6A5"/>
    <w:rsid w:val="3DA5C9B5"/>
    <w:rsid w:val="3DAF578B"/>
    <w:rsid w:val="3DE605F9"/>
    <w:rsid w:val="3DFCA9F9"/>
    <w:rsid w:val="3E22FF85"/>
    <w:rsid w:val="3E38DF20"/>
    <w:rsid w:val="3E428DC4"/>
    <w:rsid w:val="3E4348D9"/>
    <w:rsid w:val="3E4D7895"/>
    <w:rsid w:val="3E615187"/>
    <w:rsid w:val="3E672F02"/>
    <w:rsid w:val="3E92E613"/>
    <w:rsid w:val="3EB31E1E"/>
    <w:rsid w:val="3EB4FA3C"/>
    <w:rsid w:val="3ECEB5F4"/>
    <w:rsid w:val="3F07EE08"/>
    <w:rsid w:val="3F2BEC21"/>
    <w:rsid w:val="3F53D404"/>
    <w:rsid w:val="3F57EBBB"/>
    <w:rsid w:val="3F631912"/>
    <w:rsid w:val="3F676F30"/>
    <w:rsid w:val="3F6FD2F6"/>
    <w:rsid w:val="3F7587FD"/>
    <w:rsid w:val="3F817D8E"/>
    <w:rsid w:val="3F9D2E63"/>
    <w:rsid w:val="3FA93576"/>
    <w:rsid w:val="3FB738D8"/>
    <w:rsid w:val="3FDAEA82"/>
    <w:rsid w:val="3FFD21E8"/>
    <w:rsid w:val="400AB1C6"/>
    <w:rsid w:val="4023CF40"/>
    <w:rsid w:val="4044E9FC"/>
    <w:rsid w:val="4069B365"/>
    <w:rsid w:val="409BB7FE"/>
    <w:rsid w:val="409C399D"/>
    <w:rsid w:val="40D27FF9"/>
    <w:rsid w:val="41033F91"/>
    <w:rsid w:val="4110DE38"/>
    <w:rsid w:val="4136068B"/>
    <w:rsid w:val="41531768"/>
    <w:rsid w:val="4157369B"/>
    <w:rsid w:val="4157FC53"/>
    <w:rsid w:val="416559F1"/>
    <w:rsid w:val="4169213A"/>
    <w:rsid w:val="417E824E"/>
    <w:rsid w:val="4181DB90"/>
    <w:rsid w:val="418FABCB"/>
    <w:rsid w:val="4196C159"/>
    <w:rsid w:val="41D40DBA"/>
    <w:rsid w:val="41EB78CB"/>
    <w:rsid w:val="41F83C0C"/>
    <w:rsid w:val="41FA7233"/>
    <w:rsid w:val="420D675F"/>
    <w:rsid w:val="42268FBC"/>
    <w:rsid w:val="42527610"/>
    <w:rsid w:val="4271FCCB"/>
    <w:rsid w:val="42724BE8"/>
    <w:rsid w:val="4289D96D"/>
    <w:rsid w:val="42B8AE8F"/>
    <w:rsid w:val="42BDE82B"/>
    <w:rsid w:val="42C5AB2C"/>
    <w:rsid w:val="42C83A3D"/>
    <w:rsid w:val="42D7282E"/>
    <w:rsid w:val="42E00AD2"/>
    <w:rsid w:val="42F42F7E"/>
    <w:rsid w:val="42F4AEEA"/>
    <w:rsid w:val="42F4FAC0"/>
    <w:rsid w:val="43012A52"/>
    <w:rsid w:val="431199EE"/>
    <w:rsid w:val="433EB584"/>
    <w:rsid w:val="434D2ED9"/>
    <w:rsid w:val="436B9456"/>
    <w:rsid w:val="43913E26"/>
    <w:rsid w:val="439DE9D4"/>
    <w:rsid w:val="43B4C06F"/>
    <w:rsid w:val="43B51DD3"/>
    <w:rsid w:val="43C3DE0F"/>
    <w:rsid w:val="43D6EA39"/>
    <w:rsid w:val="43FDB444"/>
    <w:rsid w:val="4404E9C9"/>
    <w:rsid w:val="440AD8DE"/>
    <w:rsid w:val="4423BAC8"/>
    <w:rsid w:val="44332C9F"/>
    <w:rsid w:val="443B1A25"/>
    <w:rsid w:val="44640A9E"/>
    <w:rsid w:val="447596FE"/>
    <w:rsid w:val="4483A991"/>
    <w:rsid w:val="448AB82A"/>
    <w:rsid w:val="44924109"/>
    <w:rsid w:val="44FC8C5E"/>
    <w:rsid w:val="450ECEE7"/>
    <w:rsid w:val="45326F93"/>
    <w:rsid w:val="453A5D2C"/>
    <w:rsid w:val="453D65D8"/>
    <w:rsid w:val="4541C731"/>
    <w:rsid w:val="4549E68D"/>
    <w:rsid w:val="456967DE"/>
    <w:rsid w:val="45CEFD00"/>
    <w:rsid w:val="45DF147A"/>
    <w:rsid w:val="45FE1274"/>
    <w:rsid w:val="460FA964"/>
    <w:rsid w:val="46137325"/>
    <w:rsid w:val="461ACAD7"/>
    <w:rsid w:val="462B09D6"/>
    <w:rsid w:val="4666540D"/>
    <w:rsid w:val="4673673A"/>
    <w:rsid w:val="4688ED49"/>
    <w:rsid w:val="468AD174"/>
    <w:rsid w:val="46C118A5"/>
    <w:rsid w:val="46C496EE"/>
    <w:rsid w:val="46CADCE9"/>
    <w:rsid w:val="46D5548F"/>
    <w:rsid w:val="46EFABDC"/>
    <w:rsid w:val="47092DDF"/>
    <w:rsid w:val="4739D20E"/>
    <w:rsid w:val="473A6983"/>
    <w:rsid w:val="476014DA"/>
    <w:rsid w:val="477143CD"/>
    <w:rsid w:val="4793B3BC"/>
    <w:rsid w:val="47B02D89"/>
    <w:rsid w:val="47B32D55"/>
    <w:rsid w:val="47CF2B67"/>
    <w:rsid w:val="47DC71AD"/>
    <w:rsid w:val="47DD3B54"/>
    <w:rsid w:val="47F0B611"/>
    <w:rsid w:val="48069E83"/>
    <w:rsid w:val="48216AC8"/>
    <w:rsid w:val="482D474C"/>
    <w:rsid w:val="484EB0C5"/>
    <w:rsid w:val="48504D71"/>
    <w:rsid w:val="485309B6"/>
    <w:rsid w:val="485E8DB1"/>
    <w:rsid w:val="4862D5E5"/>
    <w:rsid w:val="486DAF00"/>
    <w:rsid w:val="48781F0C"/>
    <w:rsid w:val="4887C972"/>
    <w:rsid w:val="488B9DB2"/>
    <w:rsid w:val="488D0899"/>
    <w:rsid w:val="488E562B"/>
    <w:rsid w:val="4895D140"/>
    <w:rsid w:val="489CF3BD"/>
    <w:rsid w:val="489D403B"/>
    <w:rsid w:val="48CB0E09"/>
    <w:rsid w:val="48D4A164"/>
    <w:rsid w:val="48DB021D"/>
    <w:rsid w:val="48EAAE8C"/>
    <w:rsid w:val="4907A3B6"/>
    <w:rsid w:val="491717A6"/>
    <w:rsid w:val="491A353C"/>
    <w:rsid w:val="49363B10"/>
    <w:rsid w:val="4937FCFD"/>
    <w:rsid w:val="494B13E7"/>
    <w:rsid w:val="49AB07FC"/>
    <w:rsid w:val="49C7D38D"/>
    <w:rsid w:val="49CA0206"/>
    <w:rsid w:val="49CF54D7"/>
    <w:rsid w:val="49DC254E"/>
    <w:rsid w:val="49DF0021"/>
    <w:rsid w:val="49E6FECE"/>
    <w:rsid w:val="49FFDF86"/>
    <w:rsid w:val="4A0F8D03"/>
    <w:rsid w:val="4A1EC65C"/>
    <w:rsid w:val="4A394BF8"/>
    <w:rsid w:val="4A89CB80"/>
    <w:rsid w:val="4A8D4BB5"/>
    <w:rsid w:val="4AB465C8"/>
    <w:rsid w:val="4ADB9EAF"/>
    <w:rsid w:val="4AE3D275"/>
    <w:rsid w:val="4AF3099F"/>
    <w:rsid w:val="4B04C248"/>
    <w:rsid w:val="4B0C3C37"/>
    <w:rsid w:val="4B207106"/>
    <w:rsid w:val="4B36E580"/>
    <w:rsid w:val="4B54B0CC"/>
    <w:rsid w:val="4B7496C4"/>
    <w:rsid w:val="4BA64890"/>
    <w:rsid w:val="4BC31CFF"/>
    <w:rsid w:val="4BFA0D94"/>
    <w:rsid w:val="4C294573"/>
    <w:rsid w:val="4C3D06F8"/>
    <w:rsid w:val="4C60908B"/>
    <w:rsid w:val="4C624A2D"/>
    <w:rsid w:val="4C8D2445"/>
    <w:rsid w:val="4C9C8368"/>
    <w:rsid w:val="4C9F074C"/>
    <w:rsid w:val="4CAECDE2"/>
    <w:rsid w:val="4CD3DB97"/>
    <w:rsid w:val="4CF62949"/>
    <w:rsid w:val="4D13FBDD"/>
    <w:rsid w:val="4D330375"/>
    <w:rsid w:val="4D3EC5AF"/>
    <w:rsid w:val="4D4E2EBC"/>
    <w:rsid w:val="4D58078C"/>
    <w:rsid w:val="4D683ED3"/>
    <w:rsid w:val="4DCEABB5"/>
    <w:rsid w:val="4DD99687"/>
    <w:rsid w:val="4DE8D920"/>
    <w:rsid w:val="4DFC60EC"/>
    <w:rsid w:val="4E0311AC"/>
    <w:rsid w:val="4E152A66"/>
    <w:rsid w:val="4E3CA446"/>
    <w:rsid w:val="4E618C0A"/>
    <w:rsid w:val="4E6DF5A0"/>
    <w:rsid w:val="4E76FF1D"/>
    <w:rsid w:val="4E8FE180"/>
    <w:rsid w:val="4E9B79F0"/>
    <w:rsid w:val="4E9E477E"/>
    <w:rsid w:val="4EACD8D1"/>
    <w:rsid w:val="4EAFFF90"/>
    <w:rsid w:val="4EC4C0F5"/>
    <w:rsid w:val="4EDD26EF"/>
    <w:rsid w:val="4F016A00"/>
    <w:rsid w:val="4F1A8713"/>
    <w:rsid w:val="4F240F97"/>
    <w:rsid w:val="4F49FEA6"/>
    <w:rsid w:val="4F559FCD"/>
    <w:rsid w:val="4F5B4DBB"/>
    <w:rsid w:val="4F85F6C0"/>
    <w:rsid w:val="4F8D1CD6"/>
    <w:rsid w:val="4F906781"/>
    <w:rsid w:val="4F98F9AA"/>
    <w:rsid w:val="4FA1C5B5"/>
    <w:rsid w:val="4FA2A639"/>
    <w:rsid w:val="4FCE44A3"/>
    <w:rsid w:val="4FCF8BDD"/>
    <w:rsid w:val="4FE215A5"/>
    <w:rsid w:val="4FEB1110"/>
    <w:rsid w:val="4FF7FC44"/>
    <w:rsid w:val="5006E812"/>
    <w:rsid w:val="502628D3"/>
    <w:rsid w:val="502BB1E1"/>
    <w:rsid w:val="50321D31"/>
    <w:rsid w:val="50571C4F"/>
    <w:rsid w:val="50866820"/>
    <w:rsid w:val="509533BF"/>
    <w:rsid w:val="509F1727"/>
    <w:rsid w:val="50ABC2EA"/>
    <w:rsid w:val="50BC1191"/>
    <w:rsid w:val="50C38986"/>
    <w:rsid w:val="50D9A017"/>
    <w:rsid w:val="50EF1189"/>
    <w:rsid w:val="50F2D9E3"/>
    <w:rsid w:val="51113749"/>
    <w:rsid w:val="512AD804"/>
    <w:rsid w:val="514D2A0B"/>
    <w:rsid w:val="515D3E21"/>
    <w:rsid w:val="51ADFD51"/>
    <w:rsid w:val="51C24E56"/>
    <w:rsid w:val="51C555CF"/>
    <w:rsid w:val="51D75BE2"/>
    <w:rsid w:val="51E94649"/>
    <w:rsid w:val="51FA0F6A"/>
    <w:rsid w:val="5201768B"/>
    <w:rsid w:val="520E7AFD"/>
    <w:rsid w:val="52235A08"/>
    <w:rsid w:val="5241D31F"/>
    <w:rsid w:val="5262E0BC"/>
    <w:rsid w:val="526345BD"/>
    <w:rsid w:val="52C269A1"/>
    <w:rsid w:val="52C69106"/>
    <w:rsid w:val="52CB54CC"/>
    <w:rsid w:val="52D6F3A1"/>
    <w:rsid w:val="52E6E9E5"/>
    <w:rsid w:val="52F0543B"/>
    <w:rsid w:val="52F36C15"/>
    <w:rsid w:val="5320222F"/>
    <w:rsid w:val="535D4CFE"/>
    <w:rsid w:val="537DE00B"/>
    <w:rsid w:val="53881A9E"/>
    <w:rsid w:val="539D46EC"/>
    <w:rsid w:val="53F1E8B2"/>
    <w:rsid w:val="540D5A2B"/>
    <w:rsid w:val="541054A2"/>
    <w:rsid w:val="54217F6B"/>
    <w:rsid w:val="54228E8F"/>
    <w:rsid w:val="54274208"/>
    <w:rsid w:val="542C308F"/>
    <w:rsid w:val="5449F776"/>
    <w:rsid w:val="5457914A"/>
    <w:rsid w:val="546312AD"/>
    <w:rsid w:val="547AB033"/>
    <w:rsid w:val="54B31E7D"/>
    <w:rsid w:val="54BDA19F"/>
    <w:rsid w:val="54EC61F6"/>
    <w:rsid w:val="54F72CF9"/>
    <w:rsid w:val="550430D7"/>
    <w:rsid w:val="550AA8B7"/>
    <w:rsid w:val="5512B028"/>
    <w:rsid w:val="55223B1F"/>
    <w:rsid w:val="55274895"/>
    <w:rsid w:val="55340279"/>
    <w:rsid w:val="5552A231"/>
    <w:rsid w:val="5562A645"/>
    <w:rsid w:val="5569129F"/>
    <w:rsid w:val="55920770"/>
    <w:rsid w:val="559CCA97"/>
    <w:rsid w:val="55AD11D1"/>
    <w:rsid w:val="55C31269"/>
    <w:rsid w:val="55C56272"/>
    <w:rsid w:val="55D9BD9A"/>
    <w:rsid w:val="55DAC2A8"/>
    <w:rsid w:val="55F2E5F7"/>
    <w:rsid w:val="562325D3"/>
    <w:rsid w:val="5625B2B5"/>
    <w:rsid w:val="5636884A"/>
    <w:rsid w:val="564CF5E3"/>
    <w:rsid w:val="56623AF6"/>
    <w:rsid w:val="56720B51"/>
    <w:rsid w:val="56A8E924"/>
    <w:rsid w:val="56B4751A"/>
    <w:rsid w:val="56BC0699"/>
    <w:rsid w:val="56BE83A1"/>
    <w:rsid w:val="56C0487F"/>
    <w:rsid w:val="56C3135B"/>
    <w:rsid w:val="56D8E3BD"/>
    <w:rsid w:val="56FF27B4"/>
    <w:rsid w:val="5707F931"/>
    <w:rsid w:val="57173682"/>
    <w:rsid w:val="57298C71"/>
    <w:rsid w:val="57446274"/>
    <w:rsid w:val="5780F12B"/>
    <w:rsid w:val="5788DF3D"/>
    <w:rsid w:val="57A7E5BF"/>
    <w:rsid w:val="57BD9E7F"/>
    <w:rsid w:val="57CD5134"/>
    <w:rsid w:val="57D258AB"/>
    <w:rsid w:val="57FE0467"/>
    <w:rsid w:val="5801A2BE"/>
    <w:rsid w:val="5813FEE5"/>
    <w:rsid w:val="5826BFD3"/>
    <w:rsid w:val="584B2D30"/>
    <w:rsid w:val="58532F9F"/>
    <w:rsid w:val="5867DAA2"/>
    <w:rsid w:val="5878D56B"/>
    <w:rsid w:val="589ABA33"/>
    <w:rsid w:val="589DF657"/>
    <w:rsid w:val="58BD60BA"/>
    <w:rsid w:val="58CD475B"/>
    <w:rsid w:val="58F2F02D"/>
    <w:rsid w:val="590C4BF1"/>
    <w:rsid w:val="5916CDCC"/>
    <w:rsid w:val="591CC18C"/>
    <w:rsid w:val="591EF193"/>
    <w:rsid w:val="596221B4"/>
    <w:rsid w:val="597DB14F"/>
    <w:rsid w:val="599E80BB"/>
    <w:rsid w:val="59AD488E"/>
    <w:rsid w:val="5A05214F"/>
    <w:rsid w:val="5A07739C"/>
    <w:rsid w:val="5A29D791"/>
    <w:rsid w:val="5A2F9780"/>
    <w:rsid w:val="5A339EE3"/>
    <w:rsid w:val="5A412CD5"/>
    <w:rsid w:val="5A715896"/>
    <w:rsid w:val="5A90CBBE"/>
    <w:rsid w:val="5A93CAB5"/>
    <w:rsid w:val="5AA33820"/>
    <w:rsid w:val="5AA674D0"/>
    <w:rsid w:val="5AAFF941"/>
    <w:rsid w:val="5AB51C43"/>
    <w:rsid w:val="5AD15325"/>
    <w:rsid w:val="5AD48F3A"/>
    <w:rsid w:val="5ADAE3F4"/>
    <w:rsid w:val="5AFDF215"/>
    <w:rsid w:val="5AFE3BA1"/>
    <w:rsid w:val="5B05C095"/>
    <w:rsid w:val="5B157616"/>
    <w:rsid w:val="5B180AFE"/>
    <w:rsid w:val="5B2B2EA3"/>
    <w:rsid w:val="5B5A128E"/>
    <w:rsid w:val="5B739657"/>
    <w:rsid w:val="5BE1C001"/>
    <w:rsid w:val="5BE566F8"/>
    <w:rsid w:val="5BF41DFD"/>
    <w:rsid w:val="5C0B5D00"/>
    <w:rsid w:val="5C190B0F"/>
    <w:rsid w:val="5C1B6AA7"/>
    <w:rsid w:val="5C26D8B0"/>
    <w:rsid w:val="5C5C4FD4"/>
    <w:rsid w:val="5C605297"/>
    <w:rsid w:val="5C62FA39"/>
    <w:rsid w:val="5C9A8651"/>
    <w:rsid w:val="5CC6F8C9"/>
    <w:rsid w:val="5CC8D15A"/>
    <w:rsid w:val="5CD88877"/>
    <w:rsid w:val="5CDB234C"/>
    <w:rsid w:val="5D300A73"/>
    <w:rsid w:val="5D6B2B66"/>
    <w:rsid w:val="5D6B663C"/>
    <w:rsid w:val="5D87FB59"/>
    <w:rsid w:val="5D93D6B3"/>
    <w:rsid w:val="5D9EA86B"/>
    <w:rsid w:val="5DB98B41"/>
    <w:rsid w:val="5E118500"/>
    <w:rsid w:val="5E13F4F4"/>
    <w:rsid w:val="5E1EF7C3"/>
    <w:rsid w:val="5E263AB2"/>
    <w:rsid w:val="5E322637"/>
    <w:rsid w:val="5E3592D7"/>
    <w:rsid w:val="5E457E49"/>
    <w:rsid w:val="5E4FABC0"/>
    <w:rsid w:val="5E5A00C3"/>
    <w:rsid w:val="5E9928D1"/>
    <w:rsid w:val="5EA56DD2"/>
    <w:rsid w:val="5EBFCFB7"/>
    <w:rsid w:val="5EE0B832"/>
    <w:rsid w:val="5F10B952"/>
    <w:rsid w:val="5F23F71E"/>
    <w:rsid w:val="5F3C7191"/>
    <w:rsid w:val="5F6CEFB4"/>
    <w:rsid w:val="5F7FA2B9"/>
    <w:rsid w:val="5F816AAC"/>
    <w:rsid w:val="5F8280C3"/>
    <w:rsid w:val="5F8C0310"/>
    <w:rsid w:val="5F9DF94D"/>
    <w:rsid w:val="5FB57B6F"/>
    <w:rsid w:val="5FB6429D"/>
    <w:rsid w:val="5FC16521"/>
    <w:rsid w:val="5FC7ACEC"/>
    <w:rsid w:val="5FE4964D"/>
    <w:rsid w:val="6017DB36"/>
    <w:rsid w:val="60385AD0"/>
    <w:rsid w:val="603D1855"/>
    <w:rsid w:val="604DA0ED"/>
    <w:rsid w:val="605BA018"/>
    <w:rsid w:val="605E5114"/>
    <w:rsid w:val="6068F740"/>
    <w:rsid w:val="60AB13CB"/>
    <w:rsid w:val="60BC8CF6"/>
    <w:rsid w:val="60E00191"/>
    <w:rsid w:val="60F3B82B"/>
    <w:rsid w:val="60FB1503"/>
    <w:rsid w:val="61087508"/>
    <w:rsid w:val="61119135"/>
    <w:rsid w:val="61540B3C"/>
    <w:rsid w:val="6161FB64"/>
    <w:rsid w:val="61C3727E"/>
    <w:rsid w:val="61C7F7BE"/>
    <w:rsid w:val="61F5C7AE"/>
    <w:rsid w:val="61FD36C6"/>
    <w:rsid w:val="62128581"/>
    <w:rsid w:val="622D1BB8"/>
    <w:rsid w:val="626BB10C"/>
    <w:rsid w:val="62741253"/>
    <w:rsid w:val="629013A6"/>
    <w:rsid w:val="629E3A46"/>
    <w:rsid w:val="62C01589"/>
    <w:rsid w:val="62E4C314"/>
    <w:rsid w:val="62F39D9B"/>
    <w:rsid w:val="631941C3"/>
    <w:rsid w:val="63231CE3"/>
    <w:rsid w:val="632AC6F2"/>
    <w:rsid w:val="632BCD7C"/>
    <w:rsid w:val="6338027E"/>
    <w:rsid w:val="6349CD01"/>
    <w:rsid w:val="635A79D3"/>
    <w:rsid w:val="635EF652"/>
    <w:rsid w:val="637B54D5"/>
    <w:rsid w:val="638D0391"/>
    <w:rsid w:val="639D3E8F"/>
    <w:rsid w:val="63A132D2"/>
    <w:rsid w:val="63B09CEA"/>
    <w:rsid w:val="63BC545B"/>
    <w:rsid w:val="63BFDE82"/>
    <w:rsid w:val="63C049F5"/>
    <w:rsid w:val="63CAF1F1"/>
    <w:rsid w:val="63E8D594"/>
    <w:rsid w:val="63E921EE"/>
    <w:rsid w:val="63EBF19C"/>
    <w:rsid w:val="6455ED10"/>
    <w:rsid w:val="645AA874"/>
    <w:rsid w:val="646761B9"/>
    <w:rsid w:val="647AFD0C"/>
    <w:rsid w:val="6484FF3C"/>
    <w:rsid w:val="648876AB"/>
    <w:rsid w:val="6488F0A8"/>
    <w:rsid w:val="6490058F"/>
    <w:rsid w:val="64B36C63"/>
    <w:rsid w:val="64BCC20C"/>
    <w:rsid w:val="64E35155"/>
    <w:rsid w:val="65120D04"/>
    <w:rsid w:val="6521E6A9"/>
    <w:rsid w:val="659D6889"/>
    <w:rsid w:val="65A050DB"/>
    <w:rsid w:val="65B09B50"/>
    <w:rsid w:val="65CC47A1"/>
    <w:rsid w:val="65EFE164"/>
    <w:rsid w:val="65F6E7F4"/>
    <w:rsid w:val="6626F39D"/>
    <w:rsid w:val="6629D5AD"/>
    <w:rsid w:val="667247E1"/>
    <w:rsid w:val="667CB6A9"/>
    <w:rsid w:val="667D66C3"/>
    <w:rsid w:val="6685A5F2"/>
    <w:rsid w:val="66888CFF"/>
    <w:rsid w:val="66F82A16"/>
    <w:rsid w:val="66FBE115"/>
    <w:rsid w:val="671BCB37"/>
    <w:rsid w:val="67305D88"/>
    <w:rsid w:val="673B8E51"/>
    <w:rsid w:val="67431DEE"/>
    <w:rsid w:val="675B68E6"/>
    <w:rsid w:val="6764A2A0"/>
    <w:rsid w:val="6768A0F0"/>
    <w:rsid w:val="67939F4B"/>
    <w:rsid w:val="67B8C4BF"/>
    <w:rsid w:val="67C34CC0"/>
    <w:rsid w:val="67DC751D"/>
    <w:rsid w:val="67DF9B08"/>
    <w:rsid w:val="67E4617B"/>
    <w:rsid w:val="681145D5"/>
    <w:rsid w:val="681F8173"/>
    <w:rsid w:val="683C8BEC"/>
    <w:rsid w:val="6842DE2C"/>
    <w:rsid w:val="6854518F"/>
    <w:rsid w:val="68741165"/>
    <w:rsid w:val="687B96AE"/>
    <w:rsid w:val="688104A9"/>
    <w:rsid w:val="689F992D"/>
    <w:rsid w:val="68A6F4C1"/>
    <w:rsid w:val="68A71AAC"/>
    <w:rsid w:val="68CDFE6B"/>
    <w:rsid w:val="68EDEEEA"/>
    <w:rsid w:val="69092224"/>
    <w:rsid w:val="692F6FAC"/>
    <w:rsid w:val="69386974"/>
    <w:rsid w:val="693BB153"/>
    <w:rsid w:val="694BD445"/>
    <w:rsid w:val="69503CF3"/>
    <w:rsid w:val="6955375D"/>
    <w:rsid w:val="695D24E3"/>
    <w:rsid w:val="6971F872"/>
    <w:rsid w:val="6978457E"/>
    <w:rsid w:val="69A66682"/>
    <w:rsid w:val="69ACC17F"/>
    <w:rsid w:val="69B92F3D"/>
    <w:rsid w:val="69CBC0DE"/>
    <w:rsid w:val="69D9CD11"/>
    <w:rsid w:val="69E90F78"/>
    <w:rsid w:val="6A03F8C9"/>
    <w:rsid w:val="6A27C91D"/>
    <w:rsid w:val="6A2ED23D"/>
    <w:rsid w:val="6A445377"/>
    <w:rsid w:val="6A4AF28E"/>
    <w:rsid w:val="6A56A32A"/>
    <w:rsid w:val="6A639C51"/>
    <w:rsid w:val="6A95D0A5"/>
    <w:rsid w:val="6A98F3B1"/>
    <w:rsid w:val="6AA9D517"/>
    <w:rsid w:val="6AB2D3DE"/>
    <w:rsid w:val="6ADECD31"/>
    <w:rsid w:val="6AE2DFD1"/>
    <w:rsid w:val="6AE61819"/>
    <w:rsid w:val="6AF107BE"/>
    <w:rsid w:val="6AF8F544"/>
    <w:rsid w:val="6B01F105"/>
    <w:rsid w:val="6B02F1C9"/>
    <w:rsid w:val="6B45366B"/>
    <w:rsid w:val="6B5AEFEA"/>
    <w:rsid w:val="6B68EF73"/>
    <w:rsid w:val="6B887D0D"/>
    <w:rsid w:val="6B8F9C0B"/>
    <w:rsid w:val="6BAE3DE3"/>
    <w:rsid w:val="6BB7157A"/>
    <w:rsid w:val="6BBB0580"/>
    <w:rsid w:val="6BD29024"/>
    <w:rsid w:val="6BDCB8EA"/>
    <w:rsid w:val="6BE0FF71"/>
    <w:rsid w:val="6BFAB7CD"/>
    <w:rsid w:val="6C093503"/>
    <w:rsid w:val="6C09C243"/>
    <w:rsid w:val="6C0CE5B6"/>
    <w:rsid w:val="6C145DCB"/>
    <w:rsid w:val="6C15917C"/>
    <w:rsid w:val="6C27A0AF"/>
    <w:rsid w:val="6C390010"/>
    <w:rsid w:val="6C427467"/>
    <w:rsid w:val="6C4EE76D"/>
    <w:rsid w:val="6C6430BB"/>
    <w:rsid w:val="6C67106E"/>
    <w:rsid w:val="6C94025D"/>
    <w:rsid w:val="6C97EBA3"/>
    <w:rsid w:val="6CBF40ED"/>
    <w:rsid w:val="6CD97524"/>
    <w:rsid w:val="6D033D3E"/>
    <w:rsid w:val="6D05AB0E"/>
    <w:rsid w:val="6D06884E"/>
    <w:rsid w:val="6D1FEE7E"/>
    <w:rsid w:val="6D27AEC1"/>
    <w:rsid w:val="6D42052D"/>
    <w:rsid w:val="6D7F88A8"/>
    <w:rsid w:val="6D9DB3EB"/>
    <w:rsid w:val="6DB7679C"/>
    <w:rsid w:val="6DC1FF4A"/>
    <w:rsid w:val="6DDE3AFA"/>
    <w:rsid w:val="6E166DF3"/>
    <w:rsid w:val="6E20CB45"/>
    <w:rsid w:val="6E309606"/>
    <w:rsid w:val="6E453D87"/>
    <w:rsid w:val="6E4D89EE"/>
    <w:rsid w:val="6E94F8F0"/>
    <w:rsid w:val="6EAEAB6B"/>
    <w:rsid w:val="6ED6F5D1"/>
    <w:rsid w:val="6EE0F10F"/>
    <w:rsid w:val="6EF2C78E"/>
    <w:rsid w:val="6F10754A"/>
    <w:rsid w:val="6F326D43"/>
    <w:rsid w:val="6F4C8993"/>
    <w:rsid w:val="6FA5C2D3"/>
    <w:rsid w:val="6FEEBF26"/>
    <w:rsid w:val="700F0A5B"/>
    <w:rsid w:val="703379DF"/>
    <w:rsid w:val="703FEF5B"/>
    <w:rsid w:val="704AD3F4"/>
    <w:rsid w:val="704E2220"/>
    <w:rsid w:val="706347C9"/>
    <w:rsid w:val="70769EBE"/>
    <w:rsid w:val="70880C8C"/>
    <w:rsid w:val="70C9251B"/>
    <w:rsid w:val="70D554AD"/>
    <w:rsid w:val="710885D6"/>
    <w:rsid w:val="710CE316"/>
    <w:rsid w:val="711372BF"/>
    <w:rsid w:val="71556A9F"/>
    <w:rsid w:val="71749BE4"/>
    <w:rsid w:val="71BFC977"/>
    <w:rsid w:val="71E681A4"/>
    <w:rsid w:val="71EBB369"/>
    <w:rsid w:val="71F4151C"/>
    <w:rsid w:val="71F673EE"/>
    <w:rsid w:val="71FF7789"/>
    <w:rsid w:val="720DEE52"/>
    <w:rsid w:val="72206A9F"/>
    <w:rsid w:val="7224B23E"/>
    <w:rsid w:val="7224D7E4"/>
    <w:rsid w:val="7235993B"/>
    <w:rsid w:val="723F5480"/>
    <w:rsid w:val="7240BAA7"/>
    <w:rsid w:val="724ABBFD"/>
    <w:rsid w:val="72644756"/>
    <w:rsid w:val="7269F951"/>
    <w:rsid w:val="7271280B"/>
    <w:rsid w:val="72825527"/>
    <w:rsid w:val="72B8717C"/>
    <w:rsid w:val="72CA790E"/>
    <w:rsid w:val="72F7BF2F"/>
    <w:rsid w:val="72F8A1FE"/>
    <w:rsid w:val="72FC2EA2"/>
    <w:rsid w:val="730CD91F"/>
    <w:rsid w:val="73202A19"/>
    <w:rsid w:val="73347052"/>
    <w:rsid w:val="73AF23B3"/>
    <w:rsid w:val="73B11983"/>
    <w:rsid w:val="73C0A845"/>
    <w:rsid w:val="73C9B3AB"/>
    <w:rsid w:val="73D4487E"/>
    <w:rsid w:val="73E694BB"/>
    <w:rsid w:val="73ECBC6E"/>
    <w:rsid w:val="73F7CA1C"/>
    <w:rsid w:val="7405C9B2"/>
    <w:rsid w:val="7407E5A5"/>
    <w:rsid w:val="74144B34"/>
    <w:rsid w:val="7440E1E0"/>
    <w:rsid w:val="7447DE99"/>
    <w:rsid w:val="7448D0E3"/>
    <w:rsid w:val="74722253"/>
    <w:rsid w:val="747B84AB"/>
    <w:rsid w:val="7496DC91"/>
    <w:rsid w:val="7497F200"/>
    <w:rsid w:val="7499270D"/>
    <w:rsid w:val="749F1442"/>
    <w:rsid w:val="74DB10AC"/>
    <w:rsid w:val="74EA5FAF"/>
    <w:rsid w:val="74EA74F7"/>
    <w:rsid w:val="751BECCD"/>
    <w:rsid w:val="752621A2"/>
    <w:rsid w:val="752E09D0"/>
    <w:rsid w:val="7533E467"/>
    <w:rsid w:val="75351AE7"/>
    <w:rsid w:val="754313F2"/>
    <w:rsid w:val="755B7DAF"/>
    <w:rsid w:val="75604A0D"/>
    <w:rsid w:val="7564AAB2"/>
    <w:rsid w:val="757184E4"/>
    <w:rsid w:val="75AC7AD8"/>
    <w:rsid w:val="75C1EE2D"/>
    <w:rsid w:val="76193980"/>
    <w:rsid w:val="763A7471"/>
    <w:rsid w:val="763BA7EB"/>
    <w:rsid w:val="764344C7"/>
    <w:rsid w:val="7651BAB3"/>
    <w:rsid w:val="766B798D"/>
    <w:rsid w:val="767CAD70"/>
    <w:rsid w:val="76A5FC2F"/>
    <w:rsid w:val="76AFAC1F"/>
    <w:rsid w:val="76CCD627"/>
    <w:rsid w:val="76D58005"/>
    <w:rsid w:val="76DAE026"/>
    <w:rsid w:val="76F84907"/>
    <w:rsid w:val="770B1DF0"/>
    <w:rsid w:val="771A5898"/>
    <w:rsid w:val="771B5C58"/>
    <w:rsid w:val="77234E4B"/>
    <w:rsid w:val="77AD6465"/>
    <w:rsid w:val="77BD5039"/>
    <w:rsid w:val="77BEA485"/>
    <w:rsid w:val="7817463E"/>
    <w:rsid w:val="7824DCB6"/>
    <w:rsid w:val="7842BC6F"/>
    <w:rsid w:val="784CF993"/>
    <w:rsid w:val="78603379"/>
    <w:rsid w:val="787E5C39"/>
    <w:rsid w:val="788911C2"/>
    <w:rsid w:val="789022D9"/>
    <w:rsid w:val="78AF575C"/>
    <w:rsid w:val="78B450D0"/>
    <w:rsid w:val="78BDDAAD"/>
    <w:rsid w:val="78C6F1DA"/>
    <w:rsid w:val="78CCE612"/>
    <w:rsid w:val="78D123F9"/>
    <w:rsid w:val="78D5ACE8"/>
    <w:rsid w:val="78D93AD5"/>
    <w:rsid w:val="78E82DAA"/>
    <w:rsid w:val="78F4CD77"/>
    <w:rsid w:val="79030536"/>
    <w:rsid w:val="79310B0E"/>
    <w:rsid w:val="793FE967"/>
    <w:rsid w:val="7943FB01"/>
    <w:rsid w:val="7962A23E"/>
    <w:rsid w:val="79A31A4F"/>
    <w:rsid w:val="79DD9CF1"/>
    <w:rsid w:val="79F856B8"/>
    <w:rsid w:val="7A00739A"/>
    <w:rsid w:val="7A0480CF"/>
    <w:rsid w:val="7A073961"/>
    <w:rsid w:val="7A23271C"/>
    <w:rsid w:val="7A4629C7"/>
    <w:rsid w:val="7A47EA87"/>
    <w:rsid w:val="7A4BBDCC"/>
    <w:rsid w:val="7A534A7A"/>
    <w:rsid w:val="7A56DF04"/>
    <w:rsid w:val="7A67774E"/>
    <w:rsid w:val="7A717D49"/>
    <w:rsid w:val="7A750B36"/>
    <w:rsid w:val="7A831CC7"/>
    <w:rsid w:val="7A9A9947"/>
    <w:rsid w:val="7A9C14BE"/>
    <w:rsid w:val="7AB9B76D"/>
    <w:rsid w:val="7ACD4AC9"/>
    <w:rsid w:val="7AF4F0FB"/>
    <w:rsid w:val="7AF51AC3"/>
    <w:rsid w:val="7AFDDE37"/>
    <w:rsid w:val="7B2CA1D8"/>
    <w:rsid w:val="7B4D7E57"/>
    <w:rsid w:val="7B61162A"/>
    <w:rsid w:val="7BA85E31"/>
    <w:rsid w:val="7BB5627A"/>
    <w:rsid w:val="7BB563F9"/>
    <w:rsid w:val="7BC70463"/>
    <w:rsid w:val="7BD77917"/>
    <w:rsid w:val="7BEBABE2"/>
    <w:rsid w:val="7BF42B81"/>
    <w:rsid w:val="7C1FF4DA"/>
    <w:rsid w:val="7C4196AE"/>
    <w:rsid w:val="7C90ED3F"/>
    <w:rsid w:val="7C92FF30"/>
    <w:rsid w:val="7CA1FC33"/>
    <w:rsid w:val="7CAAE96F"/>
    <w:rsid w:val="7CD309DD"/>
    <w:rsid w:val="7CE77347"/>
    <w:rsid w:val="7CECE03B"/>
    <w:rsid w:val="7CEEF38A"/>
    <w:rsid w:val="7CFBE380"/>
    <w:rsid w:val="7CFDC9D8"/>
    <w:rsid w:val="7D5D72F1"/>
    <w:rsid w:val="7D60DE00"/>
    <w:rsid w:val="7D6E1778"/>
    <w:rsid w:val="7D88B0B3"/>
    <w:rsid w:val="7DBA5F5F"/>
    <w:rsid w:val="7DBBADED"/>
    <w:rsid w:val="7E117A9D"/>
    <w:rsid w:val="7E17F5DC"/>
    <w:rsid w:val="7E33295F"/>
    <w:rsid w:val="7E3B715A"/>
    <w:rsid w:val="7E52F8E2"/>
    <w:rsid w:val="7E69E005"/>
    <w:rsid w:val="7E8176B3"/>
    <w:rsid w:val="7E8687C2"/>
    <w:rsid w:val="7E8D2F1F"/>
    <w:rsid w:val="7EEEA4FA"/>
    <w:rsid w:val="7EEFCBB8"/>
    <w:rsid w:val="7F08506A"/>
    <w:rsid w:val="7F0F19D9"/>
    <w:rsid w:val="7F122ED2"/>
    <w:rsid w:val="7F18672A"/>
    <w:rsid w:val="7F321302"/>
    <w:rsid w:val="7F387371"/>
    <w:rsid w:val="7F5049BA"/>
    <w:rsid w:val="7F57959C"/>
    <w:rsid w:val="7F9E63A7"/>
    <w:rsid w:val="7FA6F86E"/>
    <w:rsid w:val="7FE9487E"/>
    <w:rsid w:val="7FF9D8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5645"/>
  <w15:chartTrackingRefBased/>
  <w15:docId w15:val="{07D7A54C-3A61-4D50-B99A-E777AB7C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98"/>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9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GB"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7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347"/>
    <w:rPr>
      <w:rFonts w:ascii="Segoe UI" w:eastAsiaTheme="minorEastAsia" w:hAnsi="Segoe UI" w:cs="Segoe UI"/>
      <w:sz w:val="18"/>
      <w:szCs w:val="18"/>
      <w:lang w:val="en-GB" w:eastAsia="en-GB"/>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72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2BD4"/>
  </w:style>
  <w:style w:type="character" w:customStyle="1" w:styleId="eop">
    <w:name w:val="eop"/>
    <w:basedOn w:val="DefaultParagraphFont"/>
    <w:rsid w:val="00272BD4"/>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447">
      <w:bodyDiv w:val="1"/>
      <w:marLeft w:val="0"/>
      <w:marRight w:val="0"/>
      <w:marTop w:val="0"/>
      <w:marBottom w:val="0"/>
      <w:divBdr>
        <w:top w:val="none" w:sz="0" w:space="0" w:color="auto"/>
        <w:left w:val="none" w:sz="0" w:space="0" w:color="auto"/>
        <w:bottom w:val="none" w:sz="0" w:space="0" w:color="auto"/>
        <w:right w:val="none" w:sz="0" w:space="0" w:color="auto"/>
      </w:divBdr>
      <w:divsChild>
        <w:div w:id="81073682">
          <w:marLeft w:val="0"/>
          <w:marRight w:val="0"/>
          <w:marTop w:val="0"/>
          <w:marBottom w:val="0"/>
          <w:divBdr>
            <w:top w:val="none" w:sz="0" w:space="0" w:color="auto"/>
            <w:left w:val="none" w:sz="0" w:space="0" w:color="auto"/>
            <w:bottom w:val="none" w:sz="0" w:space="0" w:color="auto"/>
            <w:right w:val="none" w:sz="0" w:space="0" w:color="auto"/>
          </w:divBdr>
          <w:divsChild>
            <w:div w:id="1855728389">
              <w:marLeft w:val="0"/>
              <w:marRight w:val="0"/>
              <w:marTop w:val="0"/>
              <w:marBottom w:val="0"/>
              <w:divBdr>
                <w:top w:val="none" w:sz="0" w:space="0" w:color="auto"/>
                <w:left w:val="none" w:sz="0" w:space="0" w:color="auto"/>
                <w:bottom w:val="none" w:sz="0" w:space="0" w:color="auto"/>
                <w:right w:val="none" w:sz="0" w:space="0" w:color="auto"/>
              </w:divBdr>
            </w:div>
          </w:divsChild>
        </w:div>
        <w:div w:id="90591265">
          <w:marLeft w:val="0"/>
          <w:marRight w:val="0"/>
          <w:marTop w:val="0"/>
          <w:marBottom w:val="0"/>
          <w:divBdr>
            <w:top w:val="none" w:sz="0" w:space="0" w:color="auto"/>
            <w:left w:val="none" w:sz="0" w:space="0" w:color="auto"/>
            <w:bottom w:val="none" w:sz="0" w:space="0" w:color="auto"/>
            <w:right w:val="none" w:sz="0" w:space="0" w:color="auto"/>
          </w:divBdr>
          <w:divsChild>
            <w:div w:id="1811903496">
              <w:marLeft w:val="0"/>
              <w:marRight w:val="0"/>
              <w:marTop w:val="0"/>
              <w:marBottom w:val="0"/>
              <w:divBdr>
                <w:top w:val="none" w:sz="0" w:space="0" w:color="auto"/>
                <w:left w:val="none" w:sz="0" w:space="0" w:color="auto"/>
                <w:bottom w:val="none" w:sz="0" w:space="0" w:color="auto"/>
                <w:right w:val="none" w:sz="0" w:space="0" w:color="auto"/>
              </w:divBdr>
            </w:div>
          </w:divsChild>
        </w:div>
        <w:div w:id="306058802">
          <w:marLeft w:val="0"/>
          <w:marRight w:val="0"/>
          <w:marTop w:val="0"/>
          <w:marBottom w:val="0"/>
          <w:divBdr>
            <w:top w:val="none" w:sz="0" w:space="0" w:color="auto"/>
            <w:left w:val="none" w:sz="0" w:space="0" w:color="auto"/>
            <w:bottom w:val="none" w:sz="0" w:space="0" w:color="auto"/>
            <w:right w:val="none" w:sz="0" w:space="0" w:color="auto"/>
          </w:divBdr>
          <w:divsChild>
            <w:div w:id="563563272">
              <w:marLeft w:val="0"/>
              <w:marRight w:val="0"/>
              <w:marTop w:val="0"/>
              <w:marBottom w:val="0"/>
              <w:divBdr>
                <w:top w:val="none" w:sz="0" w:space="0" w:color="auto"/>
                <w:left w:val="none" w:sz="0" w:space="0" w:color="auto"/>
                <w:bottom w:val="none" w:sz="0" w:space="0" w:color="auto"/>
                <w:right w:val="none" w:sz="0" w:space="0" w:color="auto"/>
              </w:divBdr>
            </w:div>
          </w:divsChild>
        </w:div>
        <w:div w:id="349532216">
          <w:marLeft w:val="0"/>
          <w:marRight w:val="0"/>
          <w:marTop w:val="0"/>
          <w:marBottom w:val="0"/>
          <w:divBdr>
            <w:top w:val="none" w:sz="0" w:space="0" w:color="auto"/>
            <w:left w:val="none" w:sz="0" w:space="0" w:color="auto"/>
            <w:bottom w:val="none" w:sz="0" w:space="0" w:color="auto"/>
            <w:right w:val="none" w:sz="0" w:space="0" w:color="auto"/>
          </w:divBdr>
          <w:divsChild>
            <w:div w:id="1348024601">
              <w:marLeft w:val="0"/>
              <w:marRight w:val="0"/>
              <w:marTop w:val="0"/>
              <w:marBottom w:val="0"/>
              <w:divBdr>
                <w:top w:val="none" w:sz="0" w:space="0" w:color="auto"/>
                <w:left w:val="none" w:sz="0" w:space="0" w:color="auto"/>
                <w:bottom w:val="none" w:sz="0" w:space="0" w:color="auto"/>
                <w:right w:val="none" w:sz="0" w:space="0" w:color="auto"/>
              </w:divBdr>
            </w:div>
          </w:divsChild>
        </w:div>
        <w:div w:id="588317032">
          <w:marLeft w:val="0"/>
          <w:marRight w:val="0"/>
          <w:marTop w:val="0"/>
          <w:marBottom w:val="0"/>
          <w:divBdr>
            <w:top w:val="none" w:sz="0" w:space="0" w:color="auto"/>
            <w:left w:val="none" w:sz="0" w:space="0" w:color="auto"/>
            <w:bottom w:val="none" w:sz="0" w:space="0" w:color="auto"/>
            <w:right w:val="none" w:sz="0" w:space="0" w:color="auto"/>
          </w:divBdr>
          <w:divsChild>
            <w:div w:id="1119838576">
              <w:marLeft w:val="0"/>
              <w:marRight w:val="0"/>
              <w:marTop w:val="0"/>
              <w:marBottom w:val="0"/>
              <w:divBdr>
                <w:top w:val="none" w:sz="0" w:space="0" w:color="auto"/>
                <w:left w:val="none" w:sz="0" w:space="0" w:color="auto"/>
                <w:bottom w:val="none" w:sz="0" w:space="0" w:color="auto"/>
                <w:right w:val="none" w:sz="0" w:space="0" w:color="auto"/>
              </w:divBdr>
            </w:div>
          </w:divsChild>
        </w:div>
        <w:div w:id="596056368">
          <w:marLeft w:val="0"/>
          <w:marRight w:val="0"/>
          <w:marTop w:val="0"/>
          <w:marBottom w:val="0"/>
          <w:divBdr>
            <w:top w:val="none" w:sz="0" w:space="0" w:color="auto"/>
            <w:left w:val="none" w:sz="0" w:space="0" w:color="auto"/>
            <w:bottom w:val="none" w:sz="0" w:space="0" w:color="auto"/>
            <w:right w:val="none" w:sz="0" w:space="0" w:color="auto"/>
          </w:divBdr>
          <w:divsChild>
            <w:div w:id="1083456813">
              <w:marLeft w:val="0"/>
              <w:marRight w:val="0"/>
              <w:marTop w:val="0"/>
              <w:marBottom w:val="0"/>
              <w:divBdr>
                <w:top w:val="none" w:sz="0" w:space="0" w:color="auto"/>
                <w:left w:val="none" w:sz="0" w:space="0" w:color="auto"/>
                <w:bottom w:val="none" w:sz="0" w:space="0" w:color="auto"/>
                <w:right w:val="none" w:sz="0" w:space="0" w:color="auto"/>
              </w:divBdr>
            </w:div>
            <w:div w:id="1915579814">
              <w:marLeft w:val="0"/>
              <w:marRight w:val="0"/>
              <w:marTop w:val="0"/>
              <w:marBottom w:val="0"/>
              <w:divBdr>
                <w:top w:val="none" w:sz="0" w:space="0" w:color="auto"/>
                <w:left w:val="none" w:sz="0" w:space="0" w:color="auto"/>
                <w:bottom w:val="none" w:sz="0" w:space="0" w:color="auto"/>
                <w:right w:val="none" w:sz="0" w:space="0" w:color="auto"/>
              </w:divBdr>
            </w:div>
          </w:divsChild>
        </w:div>
        <w:div w:id="609163936">
          <w:marLeft w:val="0"/>
          <w:marRight w:val="0"/>
          <w:marTop w:val="0"/>
          <w:marBottom w:val="0"/>
          <w:divBdr>
            <w:top w:val="none" w:sz="0" w:space="0" w:color="auto"/>
            <w:left w:val="none" w:sz="0" w:space="0" w:color="auto"/>
            <w:bottom w:val="none" w:sz="0" w:space="0" w:color="auto"/>
            <w:right w:val="none" w:sz="0" w:space="0" w:color="auto"/>
          </w:divBdr>
          <w:divsChild>
            <w:div w:id="1952778939">
              <w:marLeft w:val="0"/>
              <w:marRight w:val="0"/>
              <w:marTop w:val="0"/>
              <w:marBottom w:val="0"/>
              <w:divBdr>
                <w:top w:val="none" w:sz="0" w:space="0" w:color="auto"/>
                <w:left w:val="none" w:sz="0" w:space="0" w:color="auto"/>
                <w:bottom w:val="none" w:sz="0" w:space="0" w:color="auto"/>
                <w:right w:val="none" w:sz="0" w:space="0" w:color="auto"/>
              </w:divBdr>
            </w:div>
          </w:divsChild>
        </w:div>
        <w:div w:id="886987365">
          <w:marLeft w:val="0"/>
          <w:marRight w:val="0"/>
          <w:marTop w:val="0"/>
          <w:marBottom w:val="0"/>
          <w:divBdr>
            <w:top w:val="none" w:sz="0" w:space="0" w:color="auto"/>
            <w:left w:val="none" w:sz="0" w:space="0" w:color="auto"/>
            <w:bottom w:val="none" w:sz="0" w:space="0" w:color="auto"/>
            <w:right w:val="none" w:sz="0" w:space="0" w:color="auto"/>
          </w:divBdr>
          <w:divsChild>
            <w:div w:id="946695517">
              <w:marLeft w:val="0"/>
              <w:marRight w:val="0"/>
              <w:marTop w:val="0"/>
              <w:marBottom w:val="0"/>
              <w:divBdr>
                <w:top w:val="none" w:sz="0" w:space="0" w:color="auto"/>
                <w:left w:val="none" w:sz="0" w:space="0" w:color="auto"/>
                <w:bottom w:val="none" w:sz="0" w:space="0" w:color="auto"/>
                <w:right w:val="none" w:sz="0" w:space="0" w:color="auto"/>
              </w:divBdr>
            </w:div>
          </w:divsChild>
        </w:div>
        <w:div w:id="1023746016">
          <w:marLeft w:val="0"/>
          <w:marRight w:val="0"/>
          <w:marTop w:val="0"/>
          <w:marBottom w:val="0"/>
          <w:divBdr>
            <w:top w:val="none" w:sz="0" w:space="0" w:color="auto"/>
            <w:left w:val="none" w:sz="0" w:space="0" w:color="auto"/>
            <w:bottom w:val="none" w:sz="0" w:space="0" w:color="auto"/>
            <w:right w:val="none" w:sz="0" w:space="0" w:color="auto"/>
          </w:divBdr>
          <w:divsChild>
            <w:div w:id="226497826">
              <w:marLeft w:val="0"/>
              <w:marRight w:val="0"/>
              <w:marTop w:val="0"/>
              <w:marBottom w:val="0"/>
              <w:divBdr>
                <w:top w:val="none" w:sz="0" w:space="0" w:color="auto"/>
                <w:left w:val="none" w:sz="0" w:space="0" w:color="auto"/>
                <w:bottom w:val="none" w:sz="0" w:space="0" w:color="auto"/>
                <w:right w:val="none" w:sz="0" w:space="0" w:color="auto"/>
              </w:divBdr>
            </w:div>
          </w:divsChild>
        </w:div>
        <w:div w:id="1067849449">
          <w:marLeft w:val="0"/>
          <w:marRight w:val="0"/>
          <w:marTop w:val="0"/>
          <w:marBottom w:val="0"/>
          <w:divBdr>
            <w:top w:val="none" w:sz="0" w:space="0" w:color="auto"/>
            <w:left w:val="none" w:sz="0" w:space="0" w:color="auto"/>
            <w:bottom w:val="none" w:sz="0" w:space="0" w:color="auto"/>
            <w:right w:val="none" w:sz="0" w:space="0" w:color="auto"/>
          </w:divBdr>
          <w:divsChild>
            <w:div w:id="776752952">
              <w:marLeft w:val="0"/>
              <w:marRight w:val="0"/>
              <w:marTop w:val="0"/>
              <w:marBottom w:val="0"/>
              <w:divBdr>
                <w:top w:val="none" w:sz="0" w:space="0" w:color="auto"/>
                <w:left w:val="none" w:sz="0" w:space="0" w:color="auto"/>
                <w:bottom w:val="none" w:sz="0" w:space="0" w:color="auto"/>
                <w:right w:val="none" w:sz="0" w:space="0" w:color="auto"/>
              </w:divBdr>
            </w:div>
          </w:divsChild>
        </w:div>
        <w:div w:id="1121192712">
          <w:marLeft w:val="0"/>
          <w:marRight w:val="0"/>
          <w:marTop w:val="0"/>
          <w:marBottom w:val="0"/>
          <w:divBdr>
            <w:top w:val="none" w:sz="0" w:space="0" w:color="auto"/>
            <w:left w:val="none" w:sz="0" w:space="0" w:color="auto"/>
            <w:bottom w:val="none" w:sz="0" w:space="0" w:color="auto"/>
            <w:right w:val="none" w:sz="0" w:space="0" w:color="auto"/>
          </w:divBdr>
          <w:divsChild>
            <w:div w:id="1038776026">
              <w:marLeft w:val="0"/>
              <w:marRight w:val="0"/>
              <w:marTop w:val="0"/>
              <w:marBottom w:val="0"/>
              <w:divBdr>
                <w:top w:val="none" w:sz="0" w:space="0" w:color="auto"/>
                <w:left w:val="none" w:sz="0" w:space="0" w:color="auto"/>
                <w:bottom w:val="none" w:sz="0" w:space="0" w:color="auto"/>
                <w:right w:val="none" w:sz="0" w:space="0" w:color="auto"/>
              </w:divBdr>
            </w:div>
          </w:divsChild>
        </w:div>
        <w:div w:id="1206792984">
          <w:marLeft w:val="0"/>
          <w:marRight w:val="0"/>
          <w:marTop w:val="0"/>
          <w:marBottom w:val="0"/>
          <w:divBdr>
            <w:top w:val="none" w:sz="0" w:space="0" w:color="auto"/>
            <w:left w:val="none" w:sz="0" w:space="0" w:color="auto"/>
            <w:bottom w:val="none" w:sz="0" w:space="0" w:color="auto"/>
            <w:right w:val="none" w:sz="0" w:space="0" w:color="auto"/>
          </w:divBdr>
          <w:divsChild>
            <w:div w:id="465391880">
              <w:marLeft w:val="0"/>
              <w:marRight w:val="0"/>
              <w:marTop w:val="0"/>
              <w:marBottom w:val="0"/>
              <w:divBdr>
                <w:top w:val="none" w:sz="0" w:space="0" w:color="auto"/>
                <w:left w:val="none" w:sz="0" w:space="0" w:color="auto"/>
                <w:bottom w:val="none" w:sz="0" w:space="0" w:color="auto"/>
                <w:right w:val="none" w:sz="0" w:space="0" w:color="auto"/>
              </w:divBdr>
            </w:div>
          </w:divsChild>
        </w:div>
        <w:div w:id="1305625684">
          <w:marLeft w:val="0"/>
          <w:marRight w:val="0"/>
          <w:marTop w:val="0"/>
          <w:marBottom w:val="0"/>
          <w:divBdr>
            <w:top w:val="none" w:sz="0" w:space="0" w:color="auto"/>
            <w:left w:val="none" w:sz="0" w:space="0" w:color="auto"/>
            <w:bottom w:val="none" w:sz="0" w:space="0" w:color="auto"/>
            <w:right w:val="none" w:sz="0" w:space="0" w:color="auto"/>
          </w:divBdr>
          <w:divsChild>
            <w:div w:id="2018921773">
              <w:marLeft w:val="0"/>
              <w:marRight w:val="0"/>
              <w:marTop w:val="0"/>
              <w:marBottom w:val="0"/>
              <w:divBdr>
                <w:top w:val="none" w:sz="0" w:space="0" w:color="auto"/>
                <w:left w:val="none" w:sz="0" w:space="0" w:color="auto"/>
                <w:bottom w:val="none" w:sz="0" w:space="0" w:color="auto"/>
                <w:right w:val="none" w:sz="0" w:space="0" w:color="auto"/>
              </w:divBdr>
            </w:div>
          </w:divsChild>
        </w:div>
        <w:div w:id="1317951111">
          <w:marLeft w:val="0"/>
          <w:marRight w:val="0"/>
          <w:marTop w:val="0"/>
          <w:marBottom w:val="0"/>
          <w:divBdr>
            <w:top w:val="none" w:sz="0" w:space="0" w:color="auto"/>
            <w:left w:val="none" w:sz="0" w:space="0" w:color="auto"/>
            <w:bottom w:val="none" w:sz="0" w:space="0" w:color="auto"/>
            <w:right w:val="none" w:sz="0" w:space="0" w:color="auto"/>
          </w:divBdr>
          <w:divsChild>
            <w:div w:id="1463695719">
              <w:marLeft w:val="0"/>
              <w:marRight w:val="0"/>
              <w:marTop w:val="0"/>
              <w:marBottom w:val="0"/>
              <w:divBdr>
                <w:top w:val="none" w:sz="0" w:space="0" w:color="auto"/>
                <w:left w:val="none" w:sz="0" w:space="0" w:color="auto"/>
                <w:bottom w:val="none" w:sz="0" w:space="0" w:color="auto"/>
                <w:right w:val="none" w:sz="0" w:space="0" w:color="auto"/>
              </w:divBdr>
            </w:div>
          </w:divsChild>
        </w:div>
        <w:div w:id="1350450801">
          <w:marLeft w:val="0"/>
          <w:marRight w:val="0"/>
          <w:marTop w:val="0"/>
          <w:marBottom w:val="0"/>
          <w:divBdr>
            <w:top w:val="none" w:sz="0" w:space="0" w:color="auto"/>
            <w:left w:val="none" w:sz="0" w:space="0" w:color="auto"/>
            <w:bottom w:val="none" w:sz="0" w:space="0" w:color="auto"/>
            <w:right w:val="none" w:sz="0" w:space="0" w:color="auto"/>
          </w:divBdr>
          <w:divsChild>
            <w:div w:id="1678463748">
              <w:marLeft w:val="0"/>
              <w:marRight w:val="0"/>
              <w:marTop w:val="0"/>
              <w:marBottom w:val="0"/>
              <w:divBdr>
                <w:top w:val="none" w:sz="0" w:space="0" w:color="auto"/>
                <w:left w:val="none" w:sz="0" w:space="0" w:color="auto"/>
                <w:bottom w:val="none" w:sz="0" w:space="0" w:color="auto"/>
                <w:right w:val="none" w:sz="0" w:space="0" w:color="auto"/>
              </w:divBdr>
            </w:div>
          </w:divsChild>
        </w:div>
        <w:div w:id="1374187338">
          <w:marLeft w:val="0"/>
          <w:marRight w:val="0"/>
          <w:marTop w:val="0"/>
          <w:marBottom w:val="0"/>
          <w:divBdr>
            <w:top w:val="none" w:sz="0" w:space="0" w:color="auto"/>
            <w:left w:val="none" w:sz="0" w:space="0" w:color="auto"/>
            <w:bottom w:val="none" w:sz="0" w:space="0" w:color="auto"/>
            <w:right w:val="none" w:sz="0" w:space="0" w:color="auto"/>
          </w:divBdr>
          <w:divsChild>
            <w:div w:id="481384520">
              <w:marLeft w:val="0"/>
              <w:marRight w:val="0"/>
              <w:marTop w:val="0"/>
              <w:marBottom w:val="0"/>
              <w:divBdr>
                <w:top w:val="none" w:sz="0" w:space="0" w:color="auto"/>
                <w:left w:val="none" w:sz="0" w:space="0" w:color="auto"/>
                <w:bottom w:val="none" w:sz="0" w:space="0" w:color="auto"/>
                <w:right w:val="none" w:sz="0" w:space="0" w:color="auto"/>
              </w:divBdr>
            </w:div>
          </w:divsChild>
        </w:div>
        <w:div w:id="1469786236">
          <w:marLeft w:val="0"/>
          <w:marRight w:val="0"/>
          <w:marTop w:val="0"/>
          <w:marBottom w:val="0"/>
          <w:divBdr>
            <w:top w:val="none" w:sz="0" w:space="0" w:color="auto"/>
            <w:left w:val="none" w:sz="0" w:space="0" w:color="auto"/>
            <w:bottom w:val="none" w:sz="0" w:space="0" w:color="auto"/>
            <w:right w:val="none" w:sz="0" w:space="0" w:color="auto"/>
          </w:divBdr>
          <w:divsChild>
            <w:div w:id="54595767">
              <w:marLeft w:val="0"/>
              <w:marRight w:val="0"/>
              <w:marTop w:val="0"/>
              <w:marBottom w:val="0"/>
              <w:divBdr>
                <w:top w:val="none" w:sz="0" w:space="0" w:color="auto"/>
                <w:left w:val="none" w:sz="0" w:space="0" w:color="auto"/>
                <w:bottom w:val="none" w:sz="0" w:space="0" w:color="auto"/>
                <w:right w:val="none" w:sz="0" w:space="0" w:color="auto"/>
              </w:divBdr>
            </w:div>
          </w:divsChild>
        </w:div>
        <w:div w:id="1513186536">
          <w:marLeft w:val="0"/>
          <w:marRight w:val="0"/>
          <w:marTop w:val="0"/>
          <w:marBottom w:val="0"/>
          <w:divBdr>
            <w:top w:val="none" w:sz="0" w:space="0" w:color="auto"/>
            <w:left w:val="none" w:sz="0" w:space="0" w:color="auto"/>
            <w:bottom w:val="none" w:sz="0" w:space="0" w:color="auto"/>
            <w:right w:val="none" w:sz="0" w:space="0" w:color="auto"/>
          </w:divBdr>
          <w:divsChild>
            <w:div w:id="1708066572">
              <w:marLeft w:val="0"/>
              <w:marRight w:val="0"/>
              <w:marTop w:val="0"/>
              <w:marBottom w:val="0"/>
              <w:divBdr>
                <w:top w:val="none" w:sz="0" w:space="0" w:color="auto"/>
                <w:left w:val="none" w:sz="0" w:space="0" w:color="auto"/>
                <w:bottom w:val="none" w:sz="0" w:space="0" w:color="auto"/>
                <w:right w:val="none" w:sz="0" w:space="0" w:color="auto"/>
              </w:divBdr>
            </w:div>
          </w:divsChild>
        </w:div>
        <w:div w:id="1577401878">
          <w:marLeft w:val="0"/>
          <w:marRight w:val="0"/>
          <w:marTop w:val="0"/>
          <w:marBottom w:val="0"/>
          <w:divBdr>
            <w:top w:val="none" w:sz="0" w:space="0" w:color="auto"/>
            <w:left w:val="none" w:sz="0" w:space="0" w:color="auto"/>
            <w:bottom w:val="none" w:sz="0" w:space="0" w:color="auto"/>
            <w:right w:val="none" w:sz="0" w:space="0" w:color="auto"/>
          </w:divBdr>
          <w:divsChild>
            <w:div w:id="1169325531">
              <w:marLeft w:val="0"/>
              <w:marRight w:val="0"/>
              <w:marTop w:val="0"/>
              <w:marBottom w:val="0"/>
              <w:divBdr>
                <w:top w:val="none" w:sz="0" w:space="0" w:color="auto"/>
                <w:left w:val="none" w:sz="0" w:space="0" w:color="auto"/>
                <w:bottom w:val="none" w:sz="0" w:space="0" w:color="auto"/>
                <w:right w:val="none" w:sz="0" w:space="0" w:color="auto"/>
              </w:divBdr>
            </w:div>
          </w:divsChild>
        </w:div>
        <w:div w:id="1580676486">
          <w:marLeft w:val="0"/>
          <w:marRight w:val="0"/>
          <w:marTop w:val="0"/>
          <w:marBottom w:val="0"/>
          <w:divBdr>
            <w:top w:val="none" w:sz="0" w:space="0" w:color="auto"/>
            <w:left w:val="none" w:sz="0" w:space="0" w:color="auto"/>
            <w:bottom w:val="none" w:sz="0" w:space="0" w:color="auto"/>
            <w:right w:val="none" w:sz="0" w:space="0" w:color="auto"/>
          </w:divBdr>
          <w:divsChild>
            <w:div w:id="868221074">
              <w:marLeft w:val="0"/>
              <w:marRight w:val="0"/>
              <w:marTop w:val="0"/>
              <w:marBottom w:val="0"/>
              <w:divBdr>
                <w:top w:val="none" w:sz="0" w:space="0" w:color="auto"/>
                <w:left w:val="none" w:sz="0" w:space="0" w:color="auto"/>
                <w:bottom w:val="none" w:sz="0" w:space="0" w:color="auto"/>
                <w:right w:val="none" w:sz="0" w:space="0" w:color="auto"/>
              </w:divBdr>
            </w:div>
          </w:divsChild>
        </w:div>
        <w:div w:id="1621261025">
          <w:marLeft w:val="0"/>
          <w:marRight w:val="0"/>
          <w:marTop w:val="0"/>
          <w:marBottom w:val="0"/>
          <w:divBdr>
            <w:top w:val="none" w:sz="0" w:space="0" w:color="auto"/>
            <w:left w:val="none" w:sz="0" w:space="0" w:color="auto"/>
            <w:bottom w:val="none" w:sz="0" w:space="0" w:color="auto"/>
            <w:right w:val="none" w:sz="0" w:space="0" w:color="auto"/>
          </w:divBdr>
          <w:divsChild>
            <w:div w:id="1007559174">
              <w:marLeft w:val="0"/>
              <w:marRight w:val="0"/>
              <w:marTop w:val="0"/>
              <w:marBottom w:val="0"/>
              <w:divBdr>
                <w:top w:val="none" w:sz="0" w:space="0" w:color="auto"/>
                <w:left w:val="none" w:sz="0" w:space="0" w:color="auto"/>
                <w:bottom w:val="none" w:sz="0" w:space="0" w:color="auto"/>
                <w:right w:val="none" w:sz="0" w:space="0" w:color="auto"/>
              </w:divBdr>
            </w:div>
          </w:divsChild>
        </w:div>
        <w:div w:id="1623878510">
          <w:marLeft w:val="0"/>
          <w:marRight w:val="0"/>
          <w:marTop w:val="0"/>
          <w:marBottom w:val="0"/>
          <w:divBdr>
            <w:top w:val="none" w:sz="0" w:space="0" w:color="auto"/>
            <w:left w:val="none" w:sz="0" w:space="0" w:color="auto"/>
            <w:bottom w:val="none" w:sz="0" w:space="0" w:color="auto"/>
            <w:right w:val="none" w:sz="0" w:space="0" w:color="auto"/>
          </w:divBdr>
          <w:divsChild>
            <w:div w:id="871453607">
              <w:marLeft w:val="0"/>
              <w:marRight w:val="0"/>
              <w:marTop w:val="0"/>
              <w:marBottom w:val="0"/>
              <w:divBdr>
                <w:top w:val="none" w:sz="0" w:space="0" w:color="auto"/>
                <w:left w:val="none" w:sz="0" w:space="0" w:color="auto"/>
                <w:bottom w:val="none" w:sz="0" w:space="0" w:color="auto"/>
                <w:right w:val="none" w:sz="0" w:space="0" w:color="auto"/>
              </w:divBdr>
            </w:div>
          </w:divsChild>
        </w:div>
        <w:div w:id="1637031726">
          <w:marLeft w:val="0"/>
          <w:marRight w:val="0"/>
          <w:marTop w:val="0"/>
          <w:marBottom w:val="0"/>
          <w:divBdr>
            <w:top w:val="none" w:sz="0" w:space="0" w:color="auto"/>
            <w:left w:val="none" w:sz="0" w:space="0" w:color="auto"/>
            <w:bottom w:val="none" w:sz="0" w:space="0" w:color="auto"/>
            <w:right w:val="none" w:sz="0" w:space="0" w:color="auto"/>
          </w:divBdr>
          <w:divsChild>
            <w:div w:id="624972461">
              <w:marLeft w:val="0"/>
              <w:marRight w:val="0"/>
              <w:marTop w:val="0"/>
              <w:marBottom w:val="0"/>
              <w:divBdr>
                <w:top w:val="none" w:sz="0" w:space="0" w:color="auto"/>
                <w:left w:val="none" w:sz="0" w:space="0" w:color="auto"/>
                <w:bottom w:val="none" w:sz="0" w:space="0" w:color="auto"/>
                <w:right w:val="none" w:sz="0" w:space="0" w:color="auto"/>
              </w:divBdr>
            </w:div>
          </w:divsChild>
        </w:div>
        <w:div w:id="1787699965">
          <w:marLeft w:val="0"/>
          <w:marRight w:val="0"/>
          <w:marTop w:val="0"/>
          <w:marBottom w:val="0"/>
          <w:divBdr>
            <w:top w:val="none" w:sz="0" w:space="0" w:color="auto"/>
            <w:left w:val="none" w:sz="0" w:space="0" w:color="auto"/>
            <w:bottom w:val="none" w:sz="0" w:space="0" w:color="auto"/>
            <w:right w:val="none" w:sz="0" w:space="0" w:color="auto"/>
          </w:divBdr>
          <w:divsChild>
            <w:div w:id="1316687158">
              <w:marLeft w:val="0"/>
              <w:marRight w:val="0"/>
              <w:marTop w:val="0"/>
              <w:marBottom w:val="0"/>
              <w:divBdr>
                <w:top w:val="none" w:sz="0" w:space="0" w:color="auto"/>
                <w:left w:val="none" w:sz="0" w:space="0" w:color="auto"/>
                <w:bottom w:val="none" w:sz="0" w:space="0" w:color="auto"/>
                <w:right w:val="none" w:sz="0" w:space="0" w:color="auto"/>
              </w:divBdr>
            </w:div>
          </w:divsChild>
        </w:div>
        <w:div w:id="1836263133">
          <w:marLeft w:val="0"/>
          <w:marRight w:val="0"/>
          <w:marTop w:val="0"/>
          <w:marBottom w:val="0"/>
          <w:divBdr>
            <w:top w:val="none" w:sz="0" w:space="0" w:color="auto"/>
            <w:left w:val="none" w:sz="0" w:space="0" w:color="auto"/>
            <w:bottom w:val="none" w:sz="0" w:space="0" w:color="auto"/>
            <w:right w:val="none" w:sz="0" w:space="0" w:color="auto"/>
          </w:divBdr>
          <w:divsChild>
            <w:div w:id="2139520141">
              <w:marLeft w:val="0"/>
              <w:marRight w:val="0"/>
              <w:marTop w:val="0"/>
              <w:marBottom w:val="0"/>
              <w:divBdr>
                <w:top w:val="none" w:sz="0" w:space="0" w:color="auto"/>
                <w:left w:val="none" w:sz="0" w:space="0" w:color="auto"/>
                <w:bottom w:val="none" w:sz="0" w:space="0" w:color="auto"/>
                <w:right w:val="none" w:sz="0" w:space="0" w:color="auto"/>
              </w:divBdr>
            </w:div>
          </w:divsChild>
        </w:div>
        <w:div w:id="1873760798">
          <w:marLeft w:val="0"/>
          <w:marRight w:val="0"/>
          <w:marTop w:val="0"/>
          <w:marBottom w:val="0"/>
          <w:divBdr>
            <w:top w:val="none" w:sz="0" w:space="0" w:color="auto"/>
            <w:left w:val="none" w:sz="0" w:space="0" w:color="auto"/>
            <w:bottom w:val="none" w:sz="0" w:space="0" w:color="auto"/>
            <w:right w:val="none" w:sz="0" w:space="0" w:color="auto"/>
          </w:divBdr>
          <w:divsChild>
            <w:div w:id="1169252081">
              <w:marLeft w:val="0"/>
              <w:marRight w:val="0"/>
              <w:marTop w:val="0"/>
              <w:marBottom w:val="0"/>
              <w:divBdr>
                <w:top w:val="none" w:sz="0" w:space="0" w:color="auto"/>
                <w:left w:val="none" w:sz="0" w:space="0" w:color="auto"/>
                <w:bottom w:val="none" w:sz="0" w:space="0" w:color="auto"/>
                <w:right w:val="none" w:sz="0" w:space="0" w:color="auto"/>
              </w:divBdr>
            </w:div>
          </w:divsChild>
        </w:div>
        <w:div w:id="1893612837">
          <w:marLeft w:val="0"/>
          <w:marRight w:val="0"/>
          <w:marTop w:val="0"/>
          <w:marBottom w:val="0"/>
          <w:divBdr>
            <w:top w:val="none" w:sz="0" w:space="0" w:color="auto"/>
            <w:left w:val="none" w:sz="0" w:space="0" w:color="auto"/>
            <w:bottom w:val="none" w:sz="0" w:space="0" w:color="auto"/>
            <w:right w:val="none" w:sz="0" w:space="0" w:color="auto"/>
          </w:divBdr>
          <w:divsChild>
            <w:div w:id="567031695">
              <w:marLeft w:val="0"/>
              <w:marRight w:val="0"/>
              <w:marTop w:val="0"/>
              <w:marBottom w:val="0"/>
              <w:divBdr>
                <w:top w:val="none" w:sz="0" w:space="0" w:color="auto"/>
                <w:left w:val="none" w:sz="0" w:space="0" w:color="auto"/>
                <w:bottom w:val="none" w:sz="0" w:space="0" w:color="auto"/>
                <w:right w:val="none" w:sz="0" w:space="0" w:color="auto"/>
              </w:divBdr>
            </w:div>
          </w:divsChild>
        </w:div>
        <w:div w:id="1893807199">
          <w:marLeft w:val="0"/>
          <w:marRight w:val="0"/>
          <w:marTop w:val="0"/>
          <w:marBottom w:val="0"/>
          <w:divBdr>
            <w:top w:val="none" w:sz="0" w:space="0" w:color="auto"/>
            <w:left w:val="none" w:sz="0" w:space="0" w:color="auto"/>
            <w:bottom w:val="none" w:sz="0" w:space="0" w:color="auto"/>
            <w:right w:val="none" w:sz="0" w:space="0" w:color="auto"/>
          </w:divBdr>
          <w:divsChild>
            <w:div w:id="1845585313">
              <w:marLeft w:val="0"/>
              <w:marRight w:val="0"/>
              <w:marTop w:val="0"/>
              <w:marBottom w:val="0"/>
              <w:divBdr>
                <w:top w:val="none" w:sz="0" w:space="0" w:color="auto"/>
                <w:left w:val="none" w:sz="0" w:space="0" w:color="auto"/>
                <w:bottom w:val="none" w:sz="0" w:space="0" w:color="auto"/>
                <w:right w:val="none" w:sz="0" w:space="0" w:color="auto"/>
              </w:divBdr>
            </w:div>
          </w:divsChild>
        </w:div>
        <w:div w:id="1905338930">
          <w:marLeft w:val="0"/>
          <w:marRight w:val="0"/>
          <w:marTop w:val="0"/>
          <w:marBottom w:val="0"/>
          <w:divBdr>
            <w:top w:val="none" w:sz="0" w:space="0" w:color="auto"/>
            <w:left w:val="none" w:sz="0" w:space="0" w:color="auto"/>
            <w:bottom w:val="none" w:sz="0" w:space="0" w:color="auto"/>
            <w:right w:val="none" w:sz="0" w:space="0" w:color="auto"/>
          </w:divBdr>
          <w:divsChild>
            <w:div w:id="1715421331">
              <w:marLeft w:val="0"/>
              <w:marRight w:val="0"/>
              <w:marTop w:val="0"/>
              <w:marBottom w:val="0"/>
              <w:divBdr>
                <w:top w:val="none" w:sz="0" w:space="0" w:color="auto"/>
                <w:left w:val="none" w:sz="0" w:space="0" w:color="auto"/>
                <w:bottom w:val="none" w:sz="0" w:space="0" w:color="auto"/>
                <w:right w:val="none" w:sz="0" w:space="0" w:color="auto"/>
              </w:divBdr>
            </w:div>
          </w:divsChild>
        </w:div>
        <w:div w:id="2109227534">
          <w:marLeft w:val="0"/>
          <w:marRight w:val="0"/>
          <w:marTop w:val="0"/>
          <w:marBottom w:val="0"/>
          <w:divBdr>
            <w:top w:val="none" w:sz="0" w:space="0" w:color="auto"/>
            <w:left w:val="none" w:sz="0" w:space="0" w:color="auto"/>
            <w:bottom w:val="none" w:sz="0" w:space="0" w:color="auto"/>
            <w:right w:val="none" w:sz="0" w:space="0" w:color="auto"/>
          </w:divBdr>
          <w:divsChild>
            <w:div w:id="1788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4441">
      <w:bodyDiv w:val="1"/>
      <w:marLeft w:val="0"/>
      <w:marRight w:val="0"/>
      <w:marTop w:val="0"/>
      <w:marBottom w:val="0"/>
      <w:divBdr>
        <w:top w:val="none" w:sz="0" w:space="0" w:color="auto"/>
        <w:left w:val="none" w:sz="0" w:space="0" w:color="auto"/>
        <w:bottom w:val="none" w:sz="0" w:space="0" w:color="auto"/>
        <w:right w:val="none" w:sz="0" w:space="0" w:color="auto"/>
      </w:divBdr>
      <w:divsChild>
        <w:div w:id="173307804">
          <w:marLeft w:val="0"/>
          <w:marRight w:val="0"/>
          <w:marTop w:val="0"/>
          <w:marBottom w:val="0"/>
          <w:divBdr>
            <w:top w:val="none" w:sz="0" w:space="0" w:color="auto"/>
            <w:left w:val="none" w:sz="0" w:space="0" w:color="auto"/>
            <w:bottom w:val="none" w:sz="0" w:space="0" w:color="auto"/>
            <w:right w:val="none" w:sz="0" w:space="0" w:color="auto"/>
          </w:divBdr>
          <w:divsChild>
            <w:div w:id="1905945501">
              <w:marLeft w:val="0"/>
              <w:marRight w:val="0"/>
              <w:marTop w:val="0"/>
              <w:marBottom w:val="0"/>
              <w:divBdr>
                <w:top w:val="none" w:sz="0" w:space="0" w:color="auto"/>
                <w:left w:val="none" w:sz="0" w:space="0" w:color="auto"/>
                <w:bottom w:val="none" w:sz="0" w:space="0" w:color="auto"/>
                <w:right w:val="none" w:sz="0" w:space="0" w:color="auto"/>
              </w:divBdr>
            </w:div>
          </w:divsChild>
        </w:div>
        <w:div w:id="336690674">
          <w:marLeft w:val="0"/>
          <w:marRight w:val="0"/>
          <w:marTop w:val="0"/>
          <w:marBottom w:val="0"/>
          <w:divBdr>
            <w:top w:val="none" w:sz="0" w:space="0" w:color="auto"/>
            <w:left w:val="none" w:sz="0" w:space="0" w:color="auto"/>
            <w:bottom w:val="none" w:sz="0" w:space="0" w:color="auto"/>
            <w:right w:val="none" w:sz="0" w:space="0" w:color="auto"/>
          </w:divBdr>
          <w:divsChild>
            <w:div w:id="1060985162">
              <w:marLeft w:val="0"/>
              <w:marRight w:val="0"/>
              <w:marTop w:val="0"/>
              <w:marBottom w:val="0"/>
              <w:divBdr>
                <w:top w:val="none" w:sz="0" w:space="0" w:color="auto"/>
                <w:left w:val="none" w:sz="0" w:space="0" w:color="auto"/>
                <w:bottom w:val="none" w:sz="0" w:space="0" w:color="auto"/>
                <w:right w:val="none" w:sz="0" w:space="0" w:color="auto"/>
              </w:divBdr>
            </w:div>
          </w:divsChild>
        </w:div>
        <w:div w:id="338391448">
          <w:marLeft w:val="0"/>
          <w:marRight w:val="0"/>
          <w:marTop w:val="0"/>
          <w:marBottom w:val="0"/>
          <w:divBdr>
            <w:top w:val="none" w:sz="0" w:space="0" w:color="auto"/>
            <w:left w:val="none" w:sz="0" w:space="0" w:color="auto"/>
            <w:bottom w:val="none" w:sz="0" w:space="0" w:color="auto"/>
            <w:right w:val="none" w:sz="0" w:space="0" w:color="auto"/>
          </w:divBdr>
          <w:divsChild>
            <w:div w:id="988947015">
              <w:marLeft w:val="0"/>
              <w:marRight w:val="0"/>
              <w:marTop w:val="0"/>
              <w:marBottom w:val="0"/>
              <w:divBdr>
                <w:top w:val="none" w:sz="0" w:space="0" w:color="auto"/>
                <w:left w:val="none" w:sz="0" w:space="0" w:color="auto"/>
                <w:bottom w:val="none" w:sz="0" w:space="0" w:color="auto"/>
                <w:right w:val="none" w:sz="0" w:space="0" w:color="auto"/>
              </w:divBdr>
            </w:div>
          </w:divsChild>
        </w:div>
        <w:div w:id="377320045">
          <w:marLeft w:val="0"/>
          <w:marRight w:val="0"/>
          <w:marTop w:val="0"/>
          <w:marBottom w:val="0"/>
          <w:divBdr>
            <w:top w:val="none" w:sz="0" w:space="0" w:color="auto"/>
            <w:left w:val="none" w:sz="0" w:space="0" w:color="auto"/>
            <w:bottom w:val="none" w:sz="0" w:space="0" w:color="auto"/>
            <w:right w:val="none" w:sz="0" w:space="0" w:color="auto"/>
          </w:divBdr>
          <w:divsChild>
            <w:div w:id="1603302165">
              <w:marLeft w:val="0"/>
              <w:marRight w:val="0"/>
              <w:marTop w:val="0"/>
              <w:marBottom w:val="0"/>
              <w:divBdr>
                <w:top w:val="none" w:sz="0" w:space="0" w:color="auto"/>
                <w:left w:val="none" w:sz="0" w:space="0" w:color="auto"/>
                <w:bottom w:val="none" w:sz="0" w:space="0" w:color="auto"/>
                <w:right w:val="none" w:sz="0" w:space="0" w:color="auto"/>
              </w:divBdr>
            </w:div>
          </w:divsChild>
        </w:div>
        <w:div w:id="610357275">
          <w:marLeft w:val="0"/>
          <w:marRight w:val="0"/>
          <w:marTop w:val="0"/>
          <w:marBottom w:val="0"/>
          <w:divBdr>
            <w:top w:val="none" w:sz="0" w:space="0" w:color="auto"/>
            <w:left w:val="none" w:sz="0" w:space="0" w:color="auto"/>
            <w:bottom w:val="none" w:sz="0" w:space="0" w:color="auto"/>
            <w:right w:val="none" w:sz="0" w:space="0" w:color="auto"/>
          </w:divBdr>
          <w:divsChild>
            <w:div w:id="1593079123">
              <w:marLeft w:val="0"/>
              <w:marRight w:val="0"/>
              <w:marTop w:val="0"/>
              <w:marBottom w:val="0"/>
              <w:divBdr>
                <w:top w:val="none" w:sz="0" w:space="0" w:color="auto"/>
                <w:left w:val="none" w:sz="0" w:space="0" w:color="auto"/>
                <w:bottom w:val="none" w:sz="0" w:space="0" w:color="auto"/>
                <w:right w:val="none" w:sz="0" w:space="0" w:color="auto"/>
              </w:divBdr>
            </w:div>
          </w:divsChild>
        </w:div>
        <w:div w:id="670454579">
          <w:marLeft w:val="0"/>
          <w:marRight w:val="0"/>
          <w:marTop w:val="0"/>
          <w:marBottom w:val="0"/>
          <w:divBdr>
            <w:top w:val="none" w:sz="0" w:space="0" w:color="auto"/>
            <w:left w:val="none" w:sz="0" w:space="0" w:color="auto"/>
            <w:bottom w:val="none" w:sz="0" w:space="0" w:color="auto"/>
            <w:right w:val="none" w:sz="0" w:space="0" w:color="auto"/>
          </w:divBdr>
          <w:divsChild>
            <w:div w:id="1374884349">
              <w:marLeft w:val="0"/>
              <w:marRight w:val="0"/>
              <w:marTop w:val="0"/>
              <w:marBottom w:val="0"/>
              <w:divBdr>
                <w:top w:val="none" w:sz="0" w:space="0" w:color="auto"/>
                <w:left w:val="none" w:sz="0" w:space="0" w:color="auto"/>
                <w:bottom w:val="none" w:sz="0" w:space="0" w:color="auto"/>
                <w:right w:val="none" w:sz="0" w:space="0" w:color="auto"/>
              </w:divBdr>
            </w:div>
          </w:divsChild>
        </w:div>
        <w:div w:id="964853315">
          <w:marLeft w:val="0"/>
          <w:marRight w:val="0"/>
          <w:marTop w:val="0"/>
          <w:marBottom w:val="0"/>
          <w:divBdr>
            <w:top w:val="none" w:sz="0" w:space="0" w:color="auto"/>
            <w:left w:val="none" w:sz="0" w:space="0" w:color="auto"/>
            <w:bottom w:val="none" w:sz="0" w:space="0" w:color="auto"/>
            <w:right w:val="none" w:sz="0" w:space="0" w:color="auto"/>
          </w:divBdr>
          <w:divsChild>
            <w:div w:id="403721083">
              <w:marLeft w:val="0"/>
              <w:marRight w:val="0"/>
              <w:marTop w:val="0"/>
              <w:marBottom w:val="0"/>
              <w:divBdr>
                <w:top w:val="none" w:sz="0" w:space="0" w:color="auto"/>
                <w:left w:val="none" w:sz="0" w:space="0" w:color="auto"/>
                <w:bottom w:val="none" w:sz="0" w:space="0" w:color="auto"/>
                <w:right w:val="none" w:sz="0" w:space="0" w:color="auto"/>
              </w:divBdr>
            </w:div>
          </w:divsChild>
        </w:div>
        <w:div w:id="1247111011">
          <w:marLeft w:val="0"/>
          <w:marRight w:val="0"/>
          <w:marTop w:val="0"/>
          <w:marBottom w:val="0"/>
          <w:divBdr>
            <w:top w:val="none" w:sz="0" w:space="0" w:color="auto"/>
            <w:left w:val="none" w:sz="0" w:space="0" w:color="auto"/>
            <w:bottom w:val="none" w:sz="0" w:space="0" w:color="auto"/>
            <w:right w:val="none" w:sz="0" w:space="0" w:color="auto"/>
          </w:divBdr>
          <w:divsChild>
            <w:div w:id="989137319">
              <w:marLeft w:val="0"/>
              <w:marRight w:val="0"/>
              <w:marTop w:val="0"/>
              <w:marBottom w:val="0"/>
              <w:divBdr>
                <w:top w:val="none" w:sz="0" w:space="0" w:color="auto"/>
                <w:left w:val="none" w:sz="0" w:space="0" w:color="auto"/>
                <w:bottom w:val="none" w:sz="0" w:space="0" w:color="auto"/>
                <w:right w:val="none" w:sz="0" w:space="0" w:color="auto"/>
              </w:divBdr>
            </w:div>
          </w:divsChild>
        </w:div>
        <w:div w:id="1255358351">
          <w:marLeft w:val="0"/>
          <w:marRight w:val="0"/>
          <w:marTop w:val="0"/>
          <w:marBottom w:val="0"/>
          <w:divBdr>
            <w:top w:val="none" w:sz="0" w:space="0" w:color="auto"/>
            <w:left w:val="none" w:sz="0" w:space="0" w:color="auto"/>
            <w:bottom w:val="none" w:sz="0" w:space="0" w:color="auto"/>
            <w:right w:val="none" w:sz="0" w:space="0" w:color="auto"/>
          </w:divBdr>
          <w:divsChild>
            <w:div w:id="2122609480">
              <w:marLeft w:val="0"/>
              <w:marRight w:val="0"/>
              <w:marTop w:val="0"/>
              <w:marBottom w:val="0"/>
              <w:divBdr>
                <w:top w:val="none" w:sz="0" w:space="0" w:color="auto"/>
                <w:left w:val="none" w:sz="0" w:space="0" w:color="auto"/>
                <w:bottom w:val="none" w:sz="0" w:space="0" w:color="auto"/>
                <w:right w:val="none" w:sz="0" w:space="0" w:color="auto"/>
              </w:divBdr>
            </w:div>
          </w:divsChild>
        </w:div>
        <w:div w:id="1348169268">
          <w:marLeft w:val="0"/>
          <w:marRight w:val="0"/>
          <w:marTop w:val="0"/>
          <w:marBottom w:val="0"/>
          <w:divBdr>
            <w:top w:val="none" w:sz="0" w:space="0" w:color="auto"/>
            <w:left w:val="none" w:sz="0" w:space="0" w:color="auto"/>
            <w:bottom w:val="none" w:sz="0" w:space="0" w:color="auto"/>
            <w:right w:val="none" w:sz="0" w:space="0" w:color="auto"/>
          </w:divBdr>
          <w:divsChild>
            <w:div w:id="1544170314">
              <w:marLeft w:val="0"/>
              <w:marRight w:val="0"/>
              <w:marTop w:val="0"/>
              <w:marBottom w:val="0"/>
              <w:divBdr>
                <w:top w:val="none" w:sz="0" w:space="0" w:color="auto"/>
                <w:left w:val="none" w:sz="0" w:space="0" w:color="auto"/>
                <w:bottom w:val="none" w:sz="0" w:space="0" w:color="auto"/>
                <w:right w:val="none" w:sz="0" w:space="0" w:color="auto"/>
              </w:divBdr>
            </w:div>
          </w:divsChild>
        </w:div>
        <w:div w:id="1721898621">
          <w:marLeft w:val="0"/>
          <w:marRight w:val="0"/>
          <w:marTop w:val="0"/>
          <w:marBottom w:val="0"/>
          <w:divBdr>
            <w:top w:val="none" w:sz="0" w:space="0" w:color="auto"/>
            <w:left w:val="none" w:sz="0" w:space="0" w:color="auto"/>
            <w:bottom w:val="none" w:sz="0" w:space="0" w:color="auto"/>
            <w:right w:val="none" w:sz="0" w:space="0" w:color="auto"/>
          </w:divBdr>
          <w:divsChild>
            <w:div w:id="1692484912">
              <w:marLeft w:val="0"/>
              <w:marRight w:val="0"/>
              <w:marTop w:val="0"/>
              <w:marBottom w:val="0"/>
              <w:divBdr>
                <w:top w:val="none" w:sz="0" w:space="0" w:color="auto"/>
                <w:left w:val="none" w:sz="0" w:space="0" w:color="auto"/>
                <w:bottom w:val="none" w:sz="0" w:space="0" w:color="auto"/>
                <w:right w:val="none" w:sz="0" w:space="0" w:color="auto"/>
              </w:divBdr>
            </w:div>
          </w:divsChild>
        </w:div>
        <w:div w:id="1734281020">
          <w:marLeft w:val="0"/>
          <w:marRight w:val="0"/>
          <w:marTop w:val="0"/>
          <w:marBottom w:val="0"/>
          <w:divBdr>
            <w:top w:val="none" w:sz="0" w:space="0" w:color="auto"/>
            <w:left w:val="none" w:sz="0" w:space="0" w:color="auto"/>
            <w:bottom w:val="none" w:sz="0" w:space="0" w:color="auto"/>
            <w:right w:val="none" w:sz="0" w:space="0" w:color="auto"/>
          </w:divBdr>
          <w:divsChild>
            <w:div w:id="1424229195">
              <w:marLeft w:val="0"/>
              <w:marRight w:val="0"/>
              <w:marTop w:val="0"/>
              <w:marBottom w:val="0"/>
              <w:divBdr>
                <w:top w:val="none" w:sz="0" w:space="0" w:color="auto"/>
                <w:left w:val="none" w:sz="0" w:space="0" w:color="auto"/>
                <w:bottom w:val="none" w:sz="0" w:space="0" w:color="auto"/>
                <w:right w:val="none" w:sz="0" w:space="0" w:color="auto"/>
              </w:divBdr>
            </w:div>
          </w:divsChild>
        </w:div>
        <w:div w:id="1786387506">
          <w:marLeft w:val="0"/>
          <w:marRight w:val="0"/>
          <w:marTop w:val="0"/>
          <w:marBottom w:val="0"/>
          <w:divBdr>
            <w:top w:val="none" w:sz="0" w:space="0" w:color="auto"/>
            <w:left w:val="none" w:sz="0" w:space="0" w:color="auto"/>
            <w:bottom w:val="none" w:sz="0" w:space="0" w:color="auto"/>
            <w:right w:val="none" w:sz="0" w:space="0" w:color="auto"/>
          </w:divBdr>
          <w:divsChild>
            <w:div w:id="1593050579">
              <w:marLeft w:val="0"/>
              <w:marRight w:val="0"/>
              <w:marTop w:val="0"/>
              <w:marBottom w:val="0"/>
              <w:divBdr>
                <w:top w:val="none" w:sz="0" w:space="0" w:color="auto"/>
                <w:left w:val="none" w:sz="0" w:space="0" w:color="auto"/>
                <w:bottom w:val="none" w:sz="0" w:space="0" w:color="auto"/>
                <w:right w:val="none" w:sz="0" w:space="0" w:color="auto"/>
              </w:divBdr>
            </w:div>
          </w:divsChild>
        </w:div>
        <w:div w:id="1805928252">
          <w:marLeft w:val="0"/>
          <w:marRight w:val="0"/>
          <w:marTop w:val="0"/>
          <w:marBottom w:val="0"/>
          <w:divBdr>
            <w:top w:val="none" w:sz="0" w:space="0" w:color="auto"/>
            <w:left w:val="none" w:sz="0" w:space="0" w:color="auto"/>
            <w:bottom w:val="none" w:sz="0" w:space="0" w:color="auto"/>
            <w:right w:val="none" w:sz="0" w:space="0" w:color="auto"/>
          </w:divBdr>
          <w:divsChild>
            <w:div w:id="903029698">
              <w:marLeft w:val="0"/>
              <w:marRight w:val="0"/>
              <w:marTop w:val="0"/>
              <w:marBottom w:val="0"/>
              <w:divBdr>
                <w:top w:val="none" w:sz="0" w:space="0" w:color="auto"/>
                <w:left w:val="none" w:sz="0" w:space="0" w:color="auto"/>
                <w:bottom w:val="none" w:sz="0" w:space="0" w:color="auto"/>
                <w:right w:val="none" w:sz="0" w:space="0" w:color="auto"/>
              </w:divBdr>
            </w:div>
          </w:divsChild>
        </w:div>
        <w:div w:id="1822425309">
          <w:marLeft w:val="0"/>
          <w:marRight w:val="0"/>
          <w:marTop w:val="0"/>
          <w:marBottom w:val="0"/>
          <w:divBdr>
            <w:top w:val="none" w:sz="0" w:space="0" w:color="auto"/>
            <w:left w:val="none" w:sz="0" w:space="0" w:color="auto"/>
            <w:bottom w:val="none" w:sz="0" w:space="0" w:color="auto"/>
            <w:right w:val="none" w:sz="0" w:space="0" w:color="auto"/>
          </w:divBdr>
          <w:divsChild>
            <w:div w:id="1577939261">
              <w:marLeft w:val="0"/>
              <w:marRight w:val="0"/>
              <w:marTop w:val="0"/>
              <w:marBottom w:val="0"/>
              <w:divBdr>
                <w:top w:val="none" w:sz="0" w:space="0" w:color="auto"/>
                <w:left w:val="none" w:sz="0" w:space="0" w:color="auto"/>
                <w:bottom w:val="none" w:sz="0" w:space="0" w:color="auto"/>
                <w:right w:val="none" w:sz="0" w:space="0" w:color="auto"/>
              </w:divBdr>
            </w:div>
          </w:divsChild>
        </w:div>
        <w:div w:id="1960721074">
          <w:marLeft w:val="0"/>
          <w:marRight w:val="0"/>
          <w:marTop w:val="0"/>
          <w:marBottom w:val="0"/>
          <w:divBdr>
            <w:top w:val="none" w:sz="0" w:space="0" w:color="auto"/>
            <w:left w:val="none" w:sz="0" w:space="0" w:color="auto"/>
            <w:bottom w:val="none" w:sz="0" w:space="0" w:color="auto"/>
            <w:right w:val="none" w:sz="0" w:space="0" w:color="auto"/>
          </w:divBdr>
          <w:divsChild>
            <w:div w:id="2049837717">
              <w:marLeft w:val="0"/>
              <w:marRight w:val="0"/>
              <w:marTop w:val="0"/>
              <w:marBottom w:val="0"/>
              <w:divBdr>
                <w:top w:val="none" w:sz="0" w:space="0" w:color="auto"/>
                <w:left w:val="none" w:sz="0" w:space="0" w:color="auto"/>
                <w:bottom w:val="none" w:sz="0" w:space="0" w:color="auto"/>
                <w:right w:val="none" w:sz="0" w:space="0" w:color="auto"/>
              </w:divBdr>
            </w:div>
          </w:divsChild>
        </w:div>
        <w:div w:id="2013071810">
          <w:marLeft w:val="0"/>
          <w:marRight w:val="0"/>
          <w:marTop w:val="0"/>
          <w:marBottom w:val="0"/>
          <w:divBdr>
            <w:top w:val="none" w:sz="0" w:space="0" w:color="auto"/>
            <w:left w:val="none" w:sz="0" w:space="0" w:color="auto"/>
            <w:bottom w:val="none" w:sz="0" w:space="0" w:color="auto"/>
            <w:right w:val="none" w:sz="0" w:space="0" w:color="auto"/>
          </w:divBdr>
          <w:divsChild>
            <w:div w:id="216818134">
              <w:marLeft w:val="0"/>
              <w:marRight w:val="0"/>
              <w:marTop w:val="0"/>
              <w:marBottom w:val="0"/>
              <w:divBdr>
                <w:top w:val="none" w:sz="0" w:space="0" w:color="auto"/>
                <w:left w:val="none" w:sz="0" w:space="0" w:color="auto"/>
                <w:bottom w:val="none" w:sz="0" w:space="0" w:color="auto"/>
                <w:right w:val="none" w:sz="0" w:space="0" w:color="auto"/>
              </w:divBdr>
            </w:div>
          </w:divsChild>
        </w:div>
        <w:div w:id="2014334473">
          <w:marLeft w:val="0"/>
          <w:marRight w:val="0"/>
          <w:marTop w:val="0"/>
          <w:marBottom w:val="0"/>
          <w:divBdr>
            <w:top w:val="none" w:sz="0" w:space="0" w:color="auto"/>
            <w:left w:val="none" w:sz="0" w:space="0" w:color="auto"/>
            <w:bottom w:val="none" w:sz="0" w:space="0" w:color="auto"/>
            <w:right w:val="none" w:sz="0" w:space="0" w:color="auto"/>
          </w:divBdr>
          <w:divsChild>
            <w:div w:id="20194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3692">
      <w:bodyDiv w:val="1"/>
      <w:marLeft w:val="0"/>
      <w:marRight w:val="0"/>
      <w:marTop w:val="0"/>
      <w:marBottom w:val="0"/>
      <w:divBdr>
        <w:top w:val="none" w:sz="0" w:space="0" w:color="auto"/>
        <w:left w:val="none" w:sz="0" w:space="0" w:color="auto"/>
        <w:bottom w:val="none" w:sz="0" w:space="0" w:color="auto"/>
        <w:right w:val="none" w:sz="0" w:space="0" w:color="auto"/>
      </w:divBdr>
      <w:divsChild>
        <w:div w:id="119493988">
          <w:marLeft w:val="0"/>
          <w:marRight w:val="0"/>
          <w:marTop w:val="0"/>
          <w:marBottom w:val="0"/>
          <w:divBdr>
            <w:top w:val="none" w:sz="0" w:space="0" w:color="auto"/>
            <w:left w:val="none" w:sz="0" w:space="0" w:color="auto"/>
            <w:bottom w:val="none" w:sz="0" w:space="0" w:color="auto"/>
            <w:right w:val="none" w:sz="0" w:space="0" w:color="auto"/>
          </w:divBdr>
          <w:divsChild>
            <w:div w:id="540554094">
              <w:marLeft w:val="0"/>
              <w:marRight w:val="0"/>
              <w:marTop w:val="0"/>
              <w:marBottom w:val="0"/>
              <w:divBdr>
                <w:top w:val="none" w:sz="0" w:space="0" w:color="auto"/>
                <w:left w:val="none" w:sz="0" w:space="0" w:color="auto"/>
                <w:bottom w:val="none" w:sz="0" w:space="0" w:color="auto"/>
                <w:right w:val="none" w:sz="0" w:space="0" w:color="auto"/>
              </w:divBdr>
            </w:div>
          </w:divsChild>
        </w:div>
        <w:div w:id="259028528">
          <w:marLeft w:val="0"/>
          <w:marRight w:val="0"/>
          <w:marTop w:val="0"/>
          <w:marBottom w:val="0"/>
          <w:divBdr>
            <w:top w:val="none" w:sz="0" w:space="0" w:color="auto"/>
            <w:left w:val="none" w:sz="0" w:space="0" w:color="auto"/>
            <w:bottom w:val="none" w:sz="0" w:space="0" w:color="auto"/>
            <w:right w:val="none" w:sz="0" w:space="0" w:color="auto"/>
          </w:divBdr>
          <w:divsChild>
            <w:div w:id="2044401502">
              <w:marLeft w:val="0"/>
              <w:marRight w:val="0"/>
              <w:marTop w:val="0"/>
              <w:marBottom w:val="0"/>
              <w:divBdr>
                <w:top w:val="none" w:sz="0" w:space="0" w:color="auto"/>
                <w:left w:val="none" w:sz="0" w:space="0" w:color="auto"/>
                <w:bottom w:val="none" w:sz="0" w:space="0" w:color="auto"/>
                <w:right w:val="none" w:sz="0" w:space="0" w:color="auto"/>
              </w:divBdr>
            </w:div>
          </w:divsChild>
        </w:div>
        <w:div w:id="456535722">
          <w:marLeft w:val="0"/>
          <w:marRight w:val="0"/>
          <w:marTop w:val="0"/>
          <w:marBottom w:val="0"/>
          <w:divBdr>
            <w:top w:val="none" w:sz="0" w:space="0" w:color="auto"/>
            <w:left w:val="none" w:sz="0" w:space="0" w:color="auto"/>
            <w:bottom w:val="none" w:sz="0" w:space="0" w:color="auto"/>
            <w:right w:val="none" w:sz="0" w:space="0" w:color="auto"/>
          </w:divBdr>
          <w:divsChild>
            <w:div w:id="217787599">
              <w:marLeft w:val="0"/>
              <w:marRight w:val="0"/>
              <w:marTop w:val="0"/>
              <w:marBottom w:val="0"/>
              <w:divBdr>
                <w:top w:val="none" w:sz="0" w:space="0" w:color="auto"/>
                <w:left w:val="none" w:sz="0" w:space="0" w:color="auto"/>
                <w:bottom w:val="none" w:sz="0" w:space="0" w:color="auto"/>
                <w:right w:val="none" w:sz="0" w:space="0" w:color="auto"/>
              </w:divBdr>
            </w:div>
          </w:divsChild>
        </w:div>
        <w:div w:id="579825172">
          <w:marLeft w:val="0"/>
          <w:marRight w:val="0"/>
          <w:marTop w:val="0"/>
          <w:marBottom w:val="0"/>
          <w:divBdr>
            <w:top w:val="none" w:sz="0" w:space="0" w:color="auto"/>
            <w:left w:val="none" w:sz="0" w:space="0" w:color="auto"/>
            <w:bottom w:val="none" w:sz="0" w:space="0" w:color="auto"/>
            <w:right w:val="none" w:sz="0" w:space="0" w:color="auto"/>
          </w:divBdr>
          <w:divsChild>
            <w:div w:id="1592736633">
              <w:marLeft w:val="0"/>
              <w:marRight w:val="0"/>
              <w:marTop w:val="0"/>
              <w:marBottom w:val="0"/>
              <w:divBdr>
                <w:top w:val="none" w:sz="0" w:space="0" w:color="auto"/>
                <w:left w:val="none" w:sz="0" w:space="0" w:color="auto"/>
                <w:bottom w:val="none" w:sz="0" w:space="0" w:color="auto"/>
                <w:right w:val="none" w:sz="0" w:space="0" w:color="auto"/>
              </w:divBdr>
            </w:div>
          </w:divsChild>
        </w:div>
        <w:div w:id="813988233">
          <w:marLeft w:val="0"/>
          <w:marRight w:val="0"/>
          <w:marTop w:val="0"/>
          <w:marBottom w:val="0"/>
          <w:divBdr>
            <w:top w:val="none" w:sz="0" w:space="0" w:color="auto"/>
            <w:left w:val="none" w:sz="0" w:space="0" w:color="auto"/>
            <w:bottom w:val="none" w:sz="0" w:space="0" w:color="auto"/>
            <w:right w:val="none" w:sz="0" w:space="0" w:color="auto"/>
          </w:divBdr>
          <w:divsChild>
            <w:div w:id="626081814">
              <w:marLeft w:val="0"/>
              <w:marRight w:val="0"/>
              <w:marTop w:val="0"/>
              <w:marBottom w:val="0"/>
              <w:divBdr>
                <w:top w:val="none" w:sz="0" w:space="0" w:color="auto"/>
                <w:left w:val="none" w:sz="0" w:space="0" w:color="auto"/>
                <w:bottom w:val="none" w:sz="0" w:space="0" w:color="auto"/>
                <w:right w:val="none" w:sz="0" w:space="0" w:color="auto"/>
              </w:divBdr>
            </w:div>
          </w:divsChild>
        </w:div>
        <w:div w:id="949582654">
          <w:marLeft w:val="0"/>
          <w:marRight w:val="0"/>
          <w:marTop w:val="0"/>
          <w:marBottom w:val="0"/>
          <w:divBdr>
            <w:top w:val="none" w:sz="0" w:space="0" w:color="auto"/>
            <w:left w:val="none" w:sz="0" w:space="0" w:color="auto"/>
            <w:bottom w:val="none" w:sz="0" w:space="0" w:color="auto"/>
            <w:right w:val="none" w:sz="0" w:space="0" w:color="auto"/>
          </w:divBdr>
          <w:divsChild>
            <w:div w:id="108285482">
              <w:marLeft w:val="0"/>
              <w:marRight w:val="0"/>
              <w:marTop w:val="0"/>
              <w:marBottom w:val="0"/>
              <w:divBdr>
                <w:top w:val="none" w:sz="0" w:space="0" w:color="auto"/>
                <w:left w:val="none" w:sz="0" w:space="0" w:color="auto"/>
                <w:bottom w:val="none" w:sz="0" w:space="0" w:color="auto"/>
                <w:right w:val="none" w:sz="0" w:space="0" w:color="auto"/>
              </w:divBdr>
            </w:div>
          </w:divsChild>
        </w:div>
        <w:div w:id="955910210">
          <w:marLeft w:val="0"/>
          <w:marRight w:val="0"/>
          <w:marTop w:val="0"/>
          <w:marBottom w:val="0"/>
          <w:divBdr>
            <w:top w:val="none" w:sz="0" w:space="0" w:color="auto"/>
            <w:left w:val="none" w:sz="0" w:space="0" w:color="auto"/>
            <w:bottom w:val="none" w:sz="0" w:space="0" w:color="auto"/>
            <w:right w:val="none" w:sz="0" w:space="0" w:color="auto"/>
          </w:divBdr>
          <w:divsChild>
            <w:div w:id="593706390">
              <w:marLeft w:val="0"/>
              <w:marRight w:val="0"/>
              <w:marTop w:val="0"/>
              <w:marBottom w:val="0"/>
              <w:divBdr>
                <w:top w:val="none" w:sz="0" w:space="0" w:color="auto"/>
                <w:left w:val="none" w:sz="0" w:space="0" w:color="auto"/>
                <w:bottom w:val="none" w:sz="0" w:space="0" w:color="auto"/>
                <w:right w:val="none" w:sz="0" w:space="0" w:color="auto"/>
              </w:divBdr>
            </w:div>
          </w:divsChild>
        </w:div>
        <w:div w:id="1255824878">
          <w:marLeft w:val="0"/>
          <w:marRight w:val="0"/>
          <w:marTop w:val="0"/>
          <w:marBottom w:val="0"/>
          <w:divBdr>
            <w:top w:val="none" w:sz="0" w:space="0" w:color="auto"/>
            <w:left w:val="none" w:sz="0" w:space="0" w:color="auto"/>
            <w:bottom w:val="none" w:sz="0" w:space="0" w:color="auto"/>
            <w:right w:val="none" w:sz="0" w:space="0" w:color="auto"/>
          </w:divBdr>
          <w:divsChild>
            <w:div w:id="658075444">
              <w:marLeft w:val="0"/>
              <w:marRight w:val="0"/>
              <w:marTop w:val="0"/>
              <w:marBottom w:val="0"/>
              <w:divBdr>
                <w:top w:val="none" w:sz="0" w:space="0" w:color="auto"/>
                <w:left w:val="none" w:sz="0" w:space="0" w:color="auto"/>
                <w:bottom w:val="none" w:sz="0" w:space="0" w:color="auto"/>
                <w:right w:val="none" w:sz="0" w:space="0" w:color="auto"/>
              </w:divBdr>
            </w:div>
          </w:divsChild>
        </w:div>
        <w:div w:id="1314068764">
          <w:marLeft w:val="0"/>
          <w:marRight w:val="0"/>
          <w:marTop w:val="0"/>
          <w:marBottom w:val="0"/>
          <w:divBdr>
            <w:top w:val="none" w:sz="0" w:space="0" w:color="auto"/>
            <w:left w:val="none" w:sz="0" w:space="0" w:color="auto"/>
            <w:bottom w:val="none" w:sz="0" w:space="0" w:color="auto"/>
            <w:right w:val="none" w:sz="0" w:space="0" w:color="auto"/>
          </w:divBdr>
          <w:divsChild>
            <w:div w:id="1200166939">
              <w:marLeft w:val="0"/>
              <w:marRight w:val="0"/>
              <w:marTop w:val="0"/>
              <w:marBottom w:val="0"/>
              <w:divBdr>
                <w:top w:val="none" w:sz="0" w:space="0" w:color="auto"/>
                <w:left w:val="none" w:sz="0" w:space="0" w:color="auto"/>
                <w:bottom w:val="none" w:sz="0" w:space="0" w:color="auto"/>
                <w:right w:val="none" w:sz="0" w:space="0" w:color="auto"/>
              </w:divBdr>
            </w:div>
          </w:divsChild>
        </w:div>
        <w:div w:id="1322543549">
          <w:marLeft w:val="0"/>
          <w:marRight w:val="0"/>
          <w:marTop w:val="0"/>
          <w:marBottom w:val="0"/>
          <w:divBdr>
            <w:top w:val="none" w:sz="0" w:space="0" w:color="auto"/>
            <w:left w:val="none" w:sz="0" w:space="0" w:color="auto"/>
            <w:bottom w:val="none" w:sz="0" w:space="0" w:color="auto"/>
            <w:right w:val="none" w:sz="0" w:space="0" w:color="auto"/>
          </w:divBdr>
          <w:divsChild>
            <w:div w:id="1305354848">
              <w:marLeft w:val="0"/>
              <w:marRight w:val="0"/>
              <w:marTop w:val="0"/>
              <w:marBottom w:val="0"/>
              <w:divBdr>
                <w:top w:val="none" w:sz="0" w:space="0" w:color="auto"/>
                <w:left w:val="none" w:sz="0" w:space="0" w:color="auto"/>
                <w:bottom w:val="none" w:sz="0" w:space="0" w:color="auto"/>
                <w:right w:val="none" w:sz="0" w:space="0" w:color="auto"/>
              </w:divBdr>
            </w:div>
          </w:divsChild>
        </w:div>
        <w:div w:id="1470632666">
          <w:marLeft w:val="0"/>
          <w:marRight w:val="0"/>
          <w:marTop w:val="0"/>
          <w:marBottom w:val="0"/>
          <w:divBdr>
            <w:top w:val="none" w:sz="0" w:space="0" w:color="auto"/>
            <w:left w:val="none" w:sz="0" w:space="0" w:color="auto"/>
            <w:bottom w:val="none" w:sz="0" w:space="0" w:color="auto"/>
            <w:right w:val="none" w:sz="0" w:space="0" w:color="auto"/>
          </w:divBdr>
          <w:divsChild>
            <w:div w:id="936670202">
              <w:marLeft w:val="0"/>
              <w:marRight w:val="0"/>
              <w:marTop w:val="0"/>
              <w:marBottom w:val="0"/>
              <w:divBdr>
                <w:top w:val="none" w:sz="0" w:space="0" w:color="auto"/>
                <w:left w:val="none" w:sz="0" w:space="0" w:color="auto"/>
                <w:bottom w:val="none" w:sz="0" w:space="0" w:color="auto"/>
                <w:right w:val="none" w:sz="0" w:space="0" w:color="auto"/>
              </w:divBdr>
            </w:div>
          </w:divsChild>
        </w:div>
        <w:div w:id="1672636434">
          <w:marLeft w:val="0"/>
          <w:marRight w:val="0"/>
          <w:marTop w:val="0"/>
          <w:marBottom w:val="0"/>
          <w:divBdr>
            <w:top w:val="none" w:sz="0" w:space="0" w:color="auto"/>
            <w:left w:val="none" w:sz="0" w:space="0" w:color="auto"/>
            <w:bottom w:val="none" w:sz="0" w:space="0" w:color="auto"/>
            <w:right w:val="none" w:sz="0" w:space="0" w:color="auto"/>
          </w:divBdr>
          <w:divsChild>
            <w:div w:id="1425569616">
              <w:marLeft w:val="0"/>
              <w:marRight w:val="0"/>
              <w:marTop w:val="0"/>
              <w:marBottom w:val="0"/>
              <w:divBdr>
                <w:top w:val="none" w:sz="0" w:space="0" w:color="auto"/>
                <w:left w:val="none" w:sz="0" w:space="0" w:color="auto"/>
                <w:bottom w:val="none" w:sz="0" w:space="0" w:color="auto"/>
                <w:right w:val="none" w:sz="0" w:space="0" w:color="auto"/>
              </w:divBdr>
            </w:div>
          </w:divsChild>
        </w:div>
        <w:div w:id="1680502615">
          <w:marLeft w:val="0"/>
          <w:marRight w:val="0"/>
          <w:marTop w:val="0"/>
          <w:marBottom w:val="0"/>
          <w:divBdr>
            <w:top w:val="none" w:sz="0" w:space="0" w:color="auto"/>
            <w:left w:val="none" w:sz="0" w:space="0" w:color="auto"/>
            <w:bottom w:val="none" w:sz="0" w:space="0" w:color="auto"/>
            <w:right w:val="none" w:sz="0" w:space="0" w:color="auto"/>
          </w:divBdr>
          <w:divsChild>
            <w:div w:id="1558276920">
              <w:marLeft w:val="0"/>
              <w:marRight w:val="0"/>
              <w:marTop w:val="0"/>
              <w:marBottom w:val="0"/>
              <w:divBdr>
                <w:top w:val="none" w:sz="0" w:space="0" w:color="auto"/>
                <w:left w:val="none" w:sz="0" w:space="0" w:color="auto"/>
                <w:bottom w:val="none" w:sz="0" w:space="0" w:color="auto"/>
                <w:right w:val="none" w:sz="0" w:space="0" w:color="auto"/>
              </w:divBdr>
            </w:div>
          </w:divsChild>
        </w:div>
        <w:div w:id="1692023657">
          <w:marLeft w:val="0"/>
          <w:marRight w:val="0"/>
          <w:marTop w:val="0"/>
          <w:marBottom w:val="0"/>
          <w:divBdr>
            <w:top w:val="none" w:sz="0" w:space="0" w:color="auto"/>
            <w:left w:val="none" w:sz="0" w:space="0" w:color="auto"/>
            <w:bottom w:val="none" w:sz="0" w:space="0" w:color="auto"/>
            <w:right w:val="none" w:sz="0" w:space="0" w:color="auto"/>
          </w:divBdr>
          <w:divsChild>
            <w:div w:id="1154102331">
              <w:marLeft w:val="0"/>
              <w:marRight w:val="0"/>
              <w:marTop w:val="0"/>
              <w:marBottom w:val="0"/>
              <w:divBdr>
                <w:top w:val="none" w:sz="0" w:space="0" w:color="auto"/>
                <w:left w:val="none" w:sz="0" w:space="0" w:color="auto"/>
                <w:bottom w:val="none" w:sz="0" w:space="0" w:color="auto"/>
                <w:right w:val="none" w:sz="0" w:space="0" w:color="auto"/>
              </w:divBdr>
            </w:div>
          </w:divsChild>
        </w:div>
        <w:div w:id="1712345023">
          <w:marLeft w:val="0"/>
          <w:marRight w:val="0"/>
          <w:marTop w:val="0"/>
          <w:marBottom w:val="0"/>
          <w:divBdr>
            <w:top w:val="none" w:sz="0" w:space="0" w:color="auto"/>
            <w:left w:val="none" w:sz="0" w:space="0" w:color="auto"/>
            <w:bottom w:val="none" w:sz="0" w:space="0" w:color="auto"/>
            <w:right w:val="none" w:sz="0" w:space="0" w:color="auto"/>
          </w:divBdr>
          <w:divsChild>
            <w:div w:id="786697406">
              <w:marLeft w:val="0"/>
              <w:marRight w:val="0"/>
              <w:marTop w:val="0"/>
              <w:marBottom w:val="0"/>
              <w:divBdr>
                <w:top w:val="none" w:sz="0" w:space="0" w:color="auto"/>
                <w:left w:val="none" w:sz="0" w:space="0" w:color="auto"/>
                <w:bottom w:val="none" w:sz="0" w:space="0" w:color="auto"/>
                <w:right w:val="none" w:sz="0" w:space="0" w:color="auto"/>
              </w:divBdr>
            </w:div>
          </w:divsChild>
        </w:div>
        <w:div w:id="1721785084">
          <w:marLeft w:val="0"/>
          <w:marRight w:val="0"/>
          <w:marTop w:val="0"/>
          <w:marBottom w:val="0"/>
          <w:divBdr>
            <w:top w:val="none" w:sz="0" w:space="0" w:color="auto"/>
            <w:left w:val="none" w:sz="0" w:space="0" w:color="auto"/>
            <w:bottom w:val="none" w:sz="0" w:space="0" w:color="auto"/>
            <w:right w:val="none" w:sz="0" w:space="0" w:color="auto"/>
          </w:divBdr>
          <w:divsChild>
            <w:div w:id="330105629">
              <w:marLeft w:val="0"/>
              <w:marRight w:val="0"/>
              <w:marTop w:val="0"/>
              <w:marBottom w:val="0"/>
              <w:divBdr>
                <w:top w:val="none" w:sz="0" w:space="0" w:color="auto"/>
                <w:left w:val="none" w:sz="0" w:space="0" w:color="auto"/>
                <w:bottom w:val="none" w:sz="0" w:space="0" w:color="auto"/>
                <w:right w:val="none" w:sz="0" w:space="0" w:color="auto"/>
              </w:divBdr>
            </w:div>
          </w:divsChild>
        </w:div>
        <w:div w:id="1860467591">
          <w:marLeft w:val="0"/>
          <w:marRight w:val="0"/>
          <w:marTop w:val="0"/>
          <w:marBottom w:val="0"/>
          <w:divBdr>
            <w:top w:val="none" w:sz="0" w:space="0" w:color="auto"/>
            <w:left w:val="none" w:sz="0" w:space="0" w:color="auto"/>
            <w:bottom w:val="none" w:sz="0" w:space="0" w:color="auto"/>
            <w:right w:val="none" w:sz="0" w:space="0" w:color="auto"/>
          </w:divBdr>
          <w:divsChild>
            <w:div w:id="860164720">
              <w:marLeft w:val="0"/>
              <w:marRight w:val="0"/>
              <w:marTop w:val="0"/>
              <w:marBottom w:val="0"/>
              <w:divBdr>
                <w:top w:val="none" w:sz="0" w:space="0" w:color="auto"/>
                <w:left w:val="none" w:sz="0" w:space="0" w:color="auto"/>
                <w:bottom w:val="none" w:sz="0" w:space="0" w:color="auto"/>
                <w:right w:val="none" w:sz="0" w:space="0" w:color="auto"/>
              </w:divBdr>
            </w:div>
          </w:divsChild>
        </w:div>
        <w:div w:id="1970043170">
          <w:marLeft w:val="0"/>
          <w:marRight w:val="0"/>
          <w:marTop w:val="0"/>
          <w:marBottom w:val="0"/>
          <w:divBdr>
            <w:top w:val="none" w:sz="0" w:space="0" w:color="auto"/>
            <w:left w:val="none" w:sz="0" w:space="0" w:color="auto"/>
            <w:bottom w:val="none" w:sz="0" w:space="0" w:color="auto"/>
            <w:right w:val="none" w:sz="0" w:space="0" w:color="auto"/>
          </w:divBdr>
          <w:divsChild>
            <w:div w:id="3178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6899">
      <w:bodyDiv w:val="1"/>
      <w:marLeft w:val="0"/>
      <w:marRight w:val="0"/>
      <w:marTop w:val="0"/>
      <w:marBottom w:val="0"/>
      <w:divBdr>
        <w:top w:val="none" w:sz="0" w:space="0" w:color="auto"/>
        <w:left w:val="none" w:sz="0" w:space="0" w:color="auto"/>
        <w:bottom w:val="none" w:sz="0" w:space="0" w:color="auto"/>
        <w:right w:val="none" w:sz="0" w:space="0" w:color="auto"/>
      </w:divBdr>
      <w:divsChild>
        <w:div w:id="294260128">
          <w:marLeft w:val="0"/>
          <w:marRight w:val="0"/>
          <w:marTop w:val="0"/>
          <w:marBottom w:val="0"/>
          <w:divBdr>
            <w:top w:val="none" w:sz="0" w:space="0" w:color="auto"/>
            <w:left w:val="none" w:sz="0" w:space="0" w:color="auto"/>
            <w:bottom w:val="none" w:sz="0" w:space="0" w:color="auto"/>
            <w:right w:val="none" w:sz="0" w:space="0" w:color="auto"/>
          </w:divBdr>
          <w:divsChild>
            <w:div w:id="1821266013">
              <w:marLeft w:val="0"/>
              <w:marRight w:val="0"/>
              <w:marTop w:val="0"/>
              <w:marBottom w:val="0"/>
              <w:divBdr>
                <w:top w:val="none" w:sz="0" w:space="0" w:color="auto"/>
                <w:left w:val="none" w:sz="0" w:space="0" w:color="auto"/>
                <w:bottom w:val="none" w:sz="0" w:space="0" w:color="auto"/>
                <w:right w:val="none" w:sz="0" w:space="0" w:color="auto"/>
              </w:divBdr>
            </w:div>
          </w:divsChild>
        </w:div>
        <w:div w:id="295720630">
          <w:marLeft w:val="0"/>
          <w:marRight w:val="0"/>
          <w:marTop w:val="0"/>
          <w:marBottom w:val="0"/>
          <w:divBdr>
            <w:top w:val="none" w:sz="0" w:space="0" w:color="auto"/>
            <w:left w:val="none" w:sz="0" w:space="0" w:color="auto"/>
            <w:bottom w:val="none" w:sz="0" w:space="0" w:color="auto"/>
            <w:right w:val="none" w:sz="0" w:space="0" w:color="auto"/>
          </w:divBdr>
          <w:divsChild>
            <w:div w:id="471875405">
              <w:marLeft w:val="0"/>
              <w:marRight w:val="0"/>
              <w:marTop w:val="0"/>
              <w:marBottom w:val="0"/>
              <w:divBdr>
                <w:top w:val="none" w:sz="0" w:space="0" w:color="auto"/>
                <w:left w:val="none" w:sz="0" w:space="0" w:color="auto"/>
                <w:bottom w:val="none" w:sz="0" w:space="0" w:color="auto"/>
                <w:right w:val="none" w:sz="0" w:space="0" w:color="auto"/>
              </w:divBdr>
            </w:div>
            <w:div w:id="1886672843">
              <w:marLeft w:val="0"/>
              <w:marRight w:val="0"/>
              <w:marTop w:val="0"/>
              <w:marBottom w:val="0"/>
              <w:divBdr>
                <w:top w:val="none" w:sz="0" w:space="0" w:color="auto"/>
                <w:left w:val="none" w:sz="0" w:space="0" w:color="auto"/>
                <w:bottom w:val="none" w:sz="0" w:space="0" w:color="auto"/>
                <w:right w:val="none" w:sz="0" w:space="0" w:color="auto"/>
              </w:divBdr>
            </w:div>
          </w:divsChild>
        </w:div>
        <w:div w:id="343898275">
          <w:marLeft w:val="0"/>
          <w:marRight w:val="0"/>
          <w:marTop w:val="0"/>
          <w:marBottom w:val="0"/>
          <w:divBdr>
            <w:top w:val="none" w:sz="0" w:space="0" w:color="auto"/>
            <w:left w:val="none" w:sz="0" w:space="0" w:color="auto"/>
            <w:bottom w:val="none" w:sz="0" w:space="0" w:color="auto"/>
            <w:right w:val="none" w:sz="0" w:space="0" w:color="auto"/>
          </w:divBdr>
          <w:divsChild>
            <w:div w:id="1748989060">
              <w:marLeft w:val="0"/>
              <w:marRight w:val="0"/>
              <w:marTop w:val="0"/>
              <w:marBottom w:val="0"/>
              <w:divBdr>
                <w:top w:val="none" w:sz="0" w:space="0" w:color="auto"/>
                <w:left w:val="none" w:sz="0" w:space="0" w:color="auto"/>
                <w:bottom w:val="none" w:sz="0" w:space="0" w:color="auto"/>
                <w:right w:val="none" w:sz="0" w:space="0" w:color="auto"/>
              </w:divBdr>
            </w:div>
          </w:divsChild>
        </w:div>
        <w:div w:id="434794033">
          <w:marLeft w:val="0"/>
          <w:marRight w:val="0"/>
          <w:marTop w:val="0"/>
          <w:marBottom w:val="0"/>
          <w:divBdr>
            <w:top w:val="none" w:sz="0" w:space="0" w:color="auto"/>
            <w:left w:val="none" w:sz="0" w:space="0" w:color="auto"/>
            <w:bottom w:val="none" w:sz="0" w:space="0" w:color="auto"/>
            <w:right w:val="none" w:sz="0" w:space="0" w:color="auto"/>
          </w:divBdr>
          <w:divsChild>
            <w:div w:id="1055160489">
              <w:marLeft w:val="0"/>
              <w:marRight w:val="0"/>
              <w:marTop w:val="0"/>
              <w:marBottom w:val="0"/>
              <w:divBdr>
                <w:top w:val="none" w:sz="0" w:space="0" w:color="auto"/>
                <w:left w:val="none" w:sz="0" w:space="0" w:color="auto"/>
                <w:bottom w:val="none" w:sz="0" w:space="0" w:color="auto"/>
                <w:right w:val="none" w:sz="0" w:space="0" w:color="auto"/>
              </w:divBdr>
            </w:div>
          </w:divsChild>
        </w:div>
        <w:div w:id="436800695">
          <w:marLeft w:val="0"/>
          <w:marRight w:val="0"/>
          <w:marTop w:val="0"/>
          <w:marBottom w:val="0"/>
          <w:divBdr>
            <w:top w:val="none" w:sz="0" w:space="0" w:color="auto"/>
            <w:left w:val="none" w:sz="0" w:space="0" w:color="auto"/>
            <w:bottom w:val="none" w:sz="0" w:space="0" w:color="auto"/>
            <w:right w:val="none" w:sz="0" w:space="0" w:color="auto"/>
          </w:divBdr>
          <w:divsChild>
            <w:div w:id="867833741">
              <w:marLeft w:val="0"/>
              <w:marRight w:val="0"/>
              <w:marTop w:val="0"/>
              <w:marBottom w:val="0"/>
              <w:divBdr>
                <w:top w:val="none" w:sz="0" w:space="0" w:color="auto"/>
                <w:left w:val="none" w:sz="0" w:space="0" w:color="auto"/>
                <w:bottom w:val="none" w:sz="0" w:space="0" w:color="auto"/>
                <w:right w:val="none" w:sz="0" w:space="0" w:color="auto"/>
              </w:divBdr>
            </w:div>
            <w:div w:id="1379472083">
              <w:marLeft w:val="0"/>
              <w:marRight w:val="0"/>
              <w:marTop w:val="0"/>
              <w:marBottom w:val="0"/>
              <w:divBdr>
                <w:top w:val="none" w:sz="0" w:space="0" w:color="auto"/>
                <w:left w:val="none" w:sz="0" w:space="0" w:color="auto"/>
                <w:bottom w:val="none" w:sz="0" w:space="0" w:color="auto"/>
                <w:right w:val="none" w:sz="0" w:space="0" w:color="auto"/>
              </w:divBdr>
            </w:div>
          </w:divsChild>
        </w:div>
        <w:div w:id="504825775">
          <w:marLeft w:val="0"/>
          <w:marRight w:val="0"/>
          <w:marTop w:val="0"/>
          <w:marBottom w:val="0"/>
          <w:divBdr>
            <w:top w:val="none" w:sz="0" w:space="0" w:color="auto"/>
            <w:left w:val="none" w:sz="0" w:space="0" w:color="auto"/>
            <w:bottom w:val="none" w:sz="0" w:space="0" w:color="auto"/>
            <w:right w:val="none" w:sz="0" w:space="0" w:color="auto"/>
          </w:divBdr>
          <w:divsChild>
            <w:div w:id="290523194">
              <w:marLeft w:val="0"/>
              <w:marRight w:val="0"/>
              <w:marTop w:val="0"/>
              <w:marBottom w:val="0"/>
              <w:divBdr>
                <w:top w:val="none" w:sz="0" w:space="0" w:color="auto"/>
                <w:left w:val="none" w:sz="0" w:space="0" w:color="auto"/>
                <w:bottom w:val="none" w:sz="0" w:space="0" w:color="auto"/>
                <w:right w:val="none" w:sz="0" w:space="0" w:color="auto"/>
              </w:divBdr>
            </w:div>
          </w:divsChild>
        </w:div>
        <w:div w:id="546458518">
          <w:marLeft w:val="0"/>
          <w:marRight w:val="0"/>
          <w:marTop w:val="0"/>
          <w:marBottom w:val="0"/>
          <w:divBdr>
            <w:top w:val="none" w:sz="0" w:space="0" w:color="auto"/>
            <w:left w:val="none" w:sz="0" w:space="0" w:color="auto"/>
            <w:bottom w:val="none" w:sz="0" w:space="0" w:color="auto"/>
            <w:right w:val="none" w:sz="0" w:space="0" w:color="auto"/>
          </w:divBdr>
          <w:divsChild>
            <w:div w:id="1082490352">
              <w:marLeft w:val="0"/>
              <w:marRight w:val="0"/>
              <w:marTop w:val="0"/>
              <w:marBottom w:val="0"/>
              <w:divBdr>
                <w:top w:val="none" w:sz="0" w:space="0" w:color="auto"/>
                <w:left w:val="none" w:sz="0" w:space="0" w:color="auto"/>
                <w:bottom w:val="none" w:sz="0" w:space="0" w:color="auto"/>
                <w:right w:val="none" w:sz="0" w:space="0" w:color="auto"/>
              </w:divBdr>
            </w:div>
          </w:divsChild>
        </w:div>
        <w:div w:id="774057517">
          <w:marLeft w:val="0"/>
          <w:marRight w:val="0"/>
          <w:marTop w:val="0"/>
          <w:marBottom w:val="0"/>
          <w:divBdr>
            <w:top w:val="none" w:sz="0" w:space="0" w:color="auto"/>
            <w:left w:val="none" w:sz="0" w:space="0" w:color="auto"/>
            <w:bottom w:val="none" w:sz="0" w:space="0" w:color="auto"/>
            <w:right w:val="none" w:sz="0" w:space="0" w:color="auto"/>
          </w:divBdr>
          <w:divsChild>
            <w:div w:id="942877660">
              <w:marLeft w:val="0"/>
              <w:marRight w:val="0"/>
              <w:marTop w:val="0"/>
              <w:marBottom w:val="0"/>
              <w:divBdr>
                <w:top w:val="none" w:sz="0" w:space="0" w:color="auto"/>
                <w:left w:val="none" w:sz="0" w:space="0" w:color="auto"/>
                <w:bottom w:val="none" w:sz="0" w:space="0" w:color="auto"/>
                <w:right w:val="none" w:sz="0" w:space="0" w:color="auto"/>
              </w:divBdr>
            </w:div>
          </w:divsChild>
        </w:div>
        <w:div w:id="872689608">
          <w:marLeft w:val="0"/>
          <w:marRight w:val="0"/>
          <w:marTop w:val="0"/>
          <w:marBottom w:val="0"/>
          <w:divBdr>
            <w:top w:val="none" w:sz="0" w:space="0" w:color="auto"/>
            <w:left w:val="none" w:sz="0" w:space="0" w:color="auto"/>
            <w:bottom w:val="none" w:sz="0" w:space="0" w:color="auto"/>
            <w:right w:val="none" w:sz="0" w:space="0" w:color="auto"/>
          </w:divBdr>
          <w:divsChild>
            <w:div w:id="1336373130">
              <w:marLeft w:val="0"/>
              <w:marRight w:val="0"/>
              <w:marTop w:val="0"/>
              <w:marBottom w:val="0"/>
              <w:divBdr>
                <w:top w:val="none" w:sz="0" w:space="0" w:color="auto"/>
                <w:left w:val="none" w:sz="0" w:space="0" w:color="auto"/>
                <w:bottom w:val="none" w:sz="0" w:space="0" w:color="auto"/>
                <w:right w:val="none" w:sz="0" w:space="0" w:color="auto"/>
              </w:divBdr>
            </w:div>
          </w:divsChild>
        </w:div>
        <w:div w:id="947153305">
          <w:marLeft w:val="0"/>
          <w:marRight w:val="0"/>
          <w:marTop w:val="0"/>
          <w:marBottom w:val="0"/>
          <w:divBdr>
            <w:top w:val="none" w:sz="0" w:space="0" w:color="auto"/>
            <w:left w:val="none" w:sz="0" w:space="0" w:color="auto"/>
            <w:bottom w:val="none" w:sz="0" w:space="0" w:color="auto"/>
            <w:right w:val="none" w:sz="0" w:space="0" w:color="auto"/>
          </w:divBdr>
          <w:divsChild>
            <w:div w:id="419759082">
              <w:marLeft w:val="0"/>
              <w:marRight w:val="0"/>
              <w:marTop w:val="0"/>
              <w:marBottom w:val="0"/>
              <w:divBdr>
                <w:top w:val="none" w:sz="0" w:space="0" w:color="auto"/>
                <w:left w:val="none" w:sz="0" w:space="0" w:color="auto"/>
                <w:bottom w:val="none" w:sz="0" w:space="0" w:color="auto"/>
                <w:right w:val="none" w:sz="0" w:space="0" w:color="auto"/>
              </w:divBdr>
            </w:div>
          </w:divsChild>
        </w:div>
        <w:div w:id="961306619">
          <w:marLeft w:val="0"/>
          <w:marRight w:val="0"/>
          <w:marTop w:val="0"/>
          <w:marBottom w:val="0"/>
          <w:divBdr>
            <w:top w:val="none" w:sz="0" w:space="0" w:color="auto"/>
            <w:left w:val="none" w:sz="0" w:space="0" w:color="auto"/>
            <w:bottom w:val="none" w:sz="0" w:space="0" w:color="auto"/>
            <w:right w:val="none" w:sz="0" w:space="0" w:color="auto"/>
          </w:divBdr>
          <w:divsChild>
            <w:div w:id="1677809351">
              <w:marLeft w:val="0"/>
              <w:marRight w:val="0"/>
              <w:marTop w:val="0"/>
              <w:marBottom w:val="0"/>
              <w:divBdr>
                <w:top w:val="none" w:sz="0" w:space="0" w:color="auto"/>
                <w:left w:val="none" w:sz="0" w:space="0" w:color="auto"/>
                <w:bottom w:val="none" w:sz="0" w:space="0" w:color="auto"/>
                <w:right w:val="none" w:sz="0" w:space="0" w:color="auto"/>
              </w:divBdr>
            </w:div>
          </w:divsChild>
        </w:div>
        <w:div w:id="1003515287">
          <w:marLeft w:val="0"/>
          <w:marRight w:val="0"/>
          <w:marTop w:val="0"/>
          <w:marBottom w:val="0"/>
          <w:divBdr>
            <w:top w:val="none" w:sz="0" w:space="0" w:color="auto"/>
            <w:left w:val="none" w:sz="0" w:space="0" w:color="auto"/>
            <w:bottom w:val="none" w:sz="0" w:space="0" w:color="auto"/>
            <w:right w:val="none" w:sz="0" w:space="0" w:color="auto"/>
          </w:divBdr>
          <w:divsChild>
            <w:div w:id="47341016">
              <w:marLeft w:val="0"/>
              <w:marRight w:val="0"/>
              <w:marTop w:val="0"/>
              <w:marBottom w:val="0"/>
              <w:divBdr>
                <w:top w:val="none" w:sz="0" w:space="0" w:color="auto"/>
                <w:left w:val="none" w:sz="0" w:space="0" w:color="auto"/>
                <w:bottom w:val="none" w:sz="0" w:space="0" w:color="auto"/>
                <w:right w:val="none" w:sz="0" w:space="0" w:color="auto"/>
              </w:divBdr>
            </w:div>
          </w:divsChild>
        </w:div>
        <w:div w:id="1053046740">
          <w:marLeft w:val="0"/>
          <w:marRight w:val="0"/>
          <w:marTop w:val="0"/>
          <w:marBottom w:val="0"/>
          <w:divBdr>
            <w:top w:val="none" w:sz="0" w:space="0" w:color="auto"/>
            <w:left w:val="none" w:sz="0" w:space="0" w:color="auto"/>
            <w:bottom w:val="none" w:sz="0" w:space="0" w:color="auto"/>
            <w:right w:val="none" w:sz="0" w:space="0" w:color="auto"/>
          </w:divBdr>
          <w:divsChild>
            <w:div w:id="1181968186">
              <w:marLeft w:val="0"/>
              <w:marRight w:val="0"/>
              <w:marTop w:val="0"/>
              <w:marBottom w:val="0"/>
              <w:divBdr>
                <w:top w:val="none" w:sz="0" w:space="0" w:color="auto"/>
                <w:left w:val="none" w:sz="0" w:space="0" w:color="auto"/>
                <w:bottom w:val="none" w:sz="0" w:space="0" w:color="auto"/>
                <w:right w:val="none" w:sz="0" w:space="0" w:color="auto"/>
              </w:divBdr>
            </w:div>
            <w:div w:id="1209151122">
              <w:marLeft w:val="0"/>
              <w:marRight w:val="0"/>
              <w:marTop w:val="0"/>
              <w:marBottom w:val="0"/>
              <w:divBdr>
                <w:top w:val="none" w:sz="0" w:space="0" w:color="auto"/>
                <w:left w:val="none" w:sz="0" w:space="0" w:color="auto"/>
                <w:bottom w:val="none" w:sz="0" w:space="0" w:color="auto"/>
                <w:right w:val="none" w:sz="0" w:space="0" w:color="auto"/>
              </w:divBdr>
            </w:div>
          </w:divsChild>
        </w:div>
        <w:div w:id="1234898022">
          <w:marLeft w:val="0"/>
          <w:marRight w:val="0"/>
          <w:marTop w:val="0"/>
          <w:marBottom w:val="0"/>
          <w:divBdr>
            <w:top w:val="none" w:sz="0" w:space="0" w:color="auto"/>
            <w:left w:val="none" w:sz="0" w:space="0" w:color="auto"/>
            <w:bottom w:val="none" w:sz="0" w:space="0" w:color="auto"/>
            <w:right w:val="none" w:sz="0" w:space="0" w:color="auto"/>
          </w:divBdr>
          <w:divsChild>
            <w:div w:id="216161525">
              <w:marLeft w:val="0"/>
              <w:marRight w:val="0"/>
              <w:marTop w:val="0"/>
              <w:marBottom w:val="0"/>
              <w:divBdr>
                <w:top w:val="none" w:sz="0" w:space="0" w:color="auto"/>
                <w:left w:val="none" w:sz="0" w:space="0" w:color="auto"/>
                <w:bottom w:val="none" w:sz="0" w:space="0" w:color="auto"/>
                <w:right w:val="none" w:sz="0" w:space="0" w:color="auto"/>
              </w:divBdr>
            </w:div>
          </w:divsChild>
        </w:div>
        <w:div w:id="1237126904">
          <w:marLeft w:val="0"/>
          <w:marRight w:val="0"/>
          <w:marTop w:val="0"/>
          <w:marBottom w:val="0"/>
          <w:divBdr>
            <w:top w:val="none" w:sz="0" w:space="0" w:color="auto"/>
            <w:left w:val="none" w:sz="0" w:space="0" w:color="auto"/>
            <w:bottom w:val="none" w:sz="0" w:space="0" w:color="auto"/>
            <w:right w:val="none" w:sz="0" w:space="0" w:color="auto"/>
          </w:divBdr>
          <w:divsChild>
            <w:div w:id="1392381972">
              <w:marLeft w:val="0"/>
              <w:marRight w:val="0"/>
              <w:marTop w:val="0"/>
              <w:marBottom w:val="0"/>
              <w:divBdr>
                <w:top w:val="none" w:sz="0" w:space="0" w:color="auto"/>
                <w:left w:val="none" w:sz="0" w:space="0" w:color="auto"/>
                <w:bottom w:val="none" w:sz="0" w:space="0" w:color="auto"/>
                <w:right w:val="none" w:sz="0" w:space="0" w:color="auto"/>
              </w:divBdr>
            </w:div>
          </w:divsChild>
        </w:div>
        <w:div w:id="1437217064">
          <w:marLeft w:val="0"/>
          <w:marRight w:val="0"/>
          <w:marTop w:val="0"/>
          <w:marBottom w:val="0"/>
          <w:divBdr>
            <w:top w:val="none" w:sz="0" w:space="0" w:color="auto"/>
            <w:left w:val="none" w:sz="0" w:space="0" w:color="auto"/>
            <w:bottom w:val="none" w:sz="0" w:space="0" w:color="auto"/>
            <w:right w:val="none" w:sz="0" w:space="0" w:color="auto"/>
          </w:divBdr>
          <w:divsChild>
            <w:div w:id="807630471">
              <w:marLeft w:val="0"/>
              <w:marRight w:val="0"/>
              <w:marTop w:val="0"/>
              <w:marBottom w:val="0"/>
              <w:divBdr>
                <w:top w:val="none" w:sz="0" w:space="0" w:color="auto"/>
                <w:left w:val="none" w:sz="0" w:space="0" w:color="auto"/>
                <w:bottom w:val="none" w:sz="0" w:space="0" w:color="auto"/>
                <w:right w:val="none" w:sz="0" w:space="0" w:color="auto"/>
              </w:divBdr>
            </w:div>
          </w:divsChild>
        </w:div>
        <w:div w:id="1649162748">
          <w:marLeft w:val="0"/>
          <w:marRight w:val="0"/>
          <w:marTop w:val="0"/>
          <w:marBottom w:val="0"/>
          <w:divBdr>
            <w:top w:val="none" w:sz="0" w:space="0" w:color="auto"/>
            <w:left w:val="none" w:sz="0" w:space="0" w:color="auto"/>
            <w:bottom w:val="none" w:sz="0" w:space="0" w:color="auto"/>
            <w:right w:val="none" w:sz="0" w:space="0" w:color="auto"/>
          </w:divBdr>
          <w:divsChild>
            <w:div w:id="1147283264">
              <w:marLeft w:val="0"/>
              <w:marRight w:val="0"/>
              <w:marTop w:val="0"/>
              <w:marBottom w:val="0"/>
              <w:divBdr>
                <w:top w:val="none" w:sz="0" w:space="0" w:color="auto"/>
                <w:left w:val="none" w:sz="0" w:space="0" w:color="auto"/>
                <w:bottom w:val="none" w:sz="0" w:space="0" w:color="auto"/>
                <w:right w:val="none" w:sz="0" w:space="0" w:color="auto"/>
              </w:divBdr>
            </w:div>
          </w:divsChild>
        </w:div>
        <w:div w:id="1653682290">
          <w:marLeft w:val="0"/>
          <w:marRight w:val="0"/>
          <w:marTop w:val="0"/>
          <w:marBottom w:val="0"/>
          <w:divBdr>
            <w:top w:val="none" w:sz="0" w:space="0" w:color="auto"/>
            <w:left w:val="none" w:sz="0" w:space="0" w:color="auto"/>
            <w:bottom w:val="none" w:sz="0" w:space="0" w:color="auto"/>
            <w:right w:val="none" w:sz="0" w:space="0" w:color="auto"/>
          </w:divBdr>
          <w:divsChild>
            <w:div w:id="615328509">
              <w:marLeft w:val="0"/>
              <w:marRight w:val="0"/>
              <w:marTop w:val="0"/>
              <w:marBottom w:val="0"/>
              <w:divBdr>
                <w:top w:val="none" w:sz="0" w:space="0" w:color="auto"/>
                <w:left w:val="none" w:sz="0" w:space="0" w:color="auto"/>
                <w:bottom w:val="none" w:sz="0" w:space="0" w:color="auto"/>
                <w:right w:val="none" w:sz="0" w:space="0" w:color="auto"/>
              </w:divBdr>
            </w:div>
            <w:div w:id="11331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615B9C-9D6B-420E-9E5A-8E19F58CFAD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GB"/>
        </a:p>
      </dgm:t>
    </dgm:pt>
    <dgm:pt modelId="{93454C11-3F82-44E8-96FA-60B36AF0AA95}">
      <dgm:prSet phldrT="[Text]" custT="1"/>
      <dgm:spPr>
        <a:solidFill>
          <a:srgbClr val="92D050"/>
        </a:solidFill>
      </dgm:spPr>
      <dgm:t>
        <a:bodyPr/>
        <a:lstStyle/>
        <a:p>
          <a:pPr algn="l"/>
          <a:r>
            <a:rPr lang="en-GB" sz="1400"/>
            <a:t>Quality of Education</a:t>
          </a:r>
        </a:p>
      </dgm:t>
    </dgm:pt>
    <dgm:pt modelId="{F813C1CB-8B31-4FDF-BB99-416E69D85395}" type="parTrans" cxnId="{349E7FAD-8A64-4A1E-A766-03278F2550B3}">
      <dgm:prSet/>
      <dgm:spPr/>
      <dgm:t>
        <a:bodyPr/>
        <a:lstStyle/>
        <a:p>
          <a:pPr algn="l"/>
          <a:endParaRPr lang="en-GB"/>
        </a:p>
      </dgm:t>
    </dgm:pt>
    <dgm:pt modelId="{34BBE8DF-AF08-4FDD-ADF2-AFCDE4764384}" type="sibTrans" cxnId="{349E7FAD-8A64-4A1E-A766-03278F2550B3}">
      <dgm:prSet/>
      <dgm:spPr/>
      <dgm:t>
        <a:bodyPr/>
        <a:lstStyle/>
        <a:p>
          <a:pPr algn="l"/>
          <a:endParaRPr lang="en-GB"/>
        </a:p>
      </dgm:t>
    </dgm:pt>
    <dgm:pt modelId="{8E586B29-2C54-48AE-844A-F969148DD0EB}">
      <dgm:prSet phldrT="[Text]" custT="1"/>
      <dgm:spPr>
        <a:solidFill>
          <a:srgbClr val="92D050">
            <a:alpha val="90000"/>
          </a:srgbClr>
        </a:solidFill>
      </dgm:spPr>
      <dgm:t>
        <a:bodyPr/>
        <a:lstStyle/>
        <a:p>
          <a:pPr algn="l"/>
          <a:endParaRPr lang="en-GB" sz="1600">
            <a:solidFill>
              <a:schemeClr val="bg1"/>
            </a:solidFill>
          </a:endParaRPr>
        </a:p>
      </dgm:t>
    </dgm:pt>
    <dgm:pt modelId="{253575CE-9F05-4E1B-BB44-271960C8BE48}" type="parTrans" cxnId="{9A73A30A-3EFD-41E5-BDCF-8815E9647DC8}">
      <dgm:prSet/>
      <dgm:spPr/>
      <dgm:t>
        <a:bodyPr/>
        <a:lstStyle/>
        <a:p>
          <a:pPr algn="l"/>
          <a:endParaRPr lang="en-GB"/>
        </a:p>
      </dgm:t>
    </dgm:pt>
    <dgm:pt modelId="{9B1BF44D-FF62-4786-8A22-511936562FE6}" type="sibTrans" cxnId="{9A73A30A-3EFD-41E5-BDCF-8815E9647DC8}">
      <dgm:prSet/>
      <dgm:spPr/>
      <dgm:t>
        <a:bodyPr/>
        <a:lstStyle/>
        <a:p>
          <a:pPr algn="l"/>
          <a:endParaRPr lang="en-GB"/>
        </a:p>
      </dgm:t>
    </dgm:pt>
    <dgm:pt modelId="{6EB23EA7-B10A-45FD-887B-CCA4D188A5F3}">
      <dgm:prSet phldrT="[Text]" custT="1"/>
      <dgm:spPr>
        <a:solidFill>
          <a:schemeClr val="accent4">
            <a:lumMod val="60000"/>
            <a:lumOff val="40000"/>
          </a:schemeClr>
        </a:solidFill>
      </dgm:spPr>
      <dgm:t>
        <a:bodyPr/>
        <a:lstStyle/>
        <a:p>
          <a:pPr algn="l"/>
          <a:endParaRPr lang="en-GB" sz="1200" b="0"/>
        </a:p>
        <a:p>
          <a:pPr algn="l"/>
          <a:endParaRPr lang="en-GB" sz="1200" b="0"/>
        </a:p>
        <a:p>
          <a:pPr algn="l"/>
          <a:r>
            <a:rPr lang="en-GB" sz="1400" b="0"/>
            <a:t>Finance, health and safety, resource development, investment and improvement </a:t>
          </a:r>
          <a:endParaRPr lang="en-GB" sz="1400"/>
        </a:p>
      </dgm:t>
    </dgm:pt>
    <dgm:pt modelId="{2F1B6FA5-B168-4864-ADBE-8DCE5995B917}" type="parTrans" cxnId="{40D3C985-6A85-42CE-A9BD-1FA38858B46E}">
      <dgm:prSet/>
      <dgm:spPr/>
      <dgm:t>
        <a:bodyPr/>
        <a:lstStyle/>
        <a:p>
          <a:pPr algn="l"/>
          <a:endParaRPr lang="en-GB"/>
        </a:p>
      </dgm:t>
    </dgm:pt>
    <dgm:pt modelId="{83E39444-BBC8-4514-A008-04A7082C2B03}" type="sibTrans" cxnId="{40D3C985-6A85-42CE-A9BD-1FA38858B46E}">
      <dgm:prSet/>
      <dgm:spPr/>
      <dgm:t>
        <a:bodyPr/>
        <a:lstStyle/>
        <a:p>
          <a:pPr algn="l"/>
          <a:endParaRPr lang="en-GB"/>
        </a:p>
      </dgm:t>
    </dgm:pt>
    <dgm:pt modelId="{3321B828-F3A6-4B3A-BD29-D30581A2160A}">
      <dgm:prSet phldrT="[Text]"/>
      <dgm:spPr>
        <a:solidFill>
          <a:schemeClr val="accent2">
            <a:lumMod val="60000"/>
            <a:lumOff val="40000"/>
          </a:schemeClr>
        </a:solidFill>
      </dgm:spPr>
      <dgm:t>
        <a:bodyPr/>
        <a:lstStyle/>
        <a:p>
          <a:pPr algn="l"/>
          <a:r>
            <a:rPr lang="en-GB"/>
            <a:t>Personal development</a:t>
          </a:r>
        </a:p>
        <a:p>
          <a:pPr algn="l"/>
          <a:r>
            <a:rPr lang="en-GB"/>
            <a:t>Behaviour and attitudes</a:t>
          </a:r>
        </a:p>
      </dgm:t>
    </dgm:pt>
    <dgm:pt modelId="{D138C5AF-6F88-4E6E-BD01-94F7F01526AE}" type="parTrans" cxnId="{54A3C47E-2525-4F14-938B-4F8C67AAE546}">
      <dgm:prSet/>
      <dgm:spPr/>
      <dgm:t>
        <a:bodyPr/>
        <a:lstStyle/>
        <a:p>
          <a:pPr algn="l"/>
          <a:endParaRPr lang="en-GB"/>
        </a:p>
      </dgm:t>
    </dgm:pt>
    <dgm:pt modelId="{11CA6F96-B1CD-40D1-9DF8-56B5FF0EC3EC}" type="sibTrans" cxnId="{54A3C47E-2525-4F14-938B-4F8C67AAE546}">
      <dgm:prSet/>
      <dgm:spPr/>
      <dgm:t>
        <a:bodyPr/>
        <a:lstStyle/>
        <a:p>
          <a:pPr algn="l"/>
          <a:endParaRPr lang="en-GB"/>
        </a:p>
      </dgm:t>
    </dgm:pt>
    <dgm:pt modelId="{D3033F6C-0334-42AB-8D07-11FD0947AAE6}">
      <dgm:prSet phldrT="[Text]" custT="1"/>
      <dgm:spPr>
        <a:solidFill>
          <a:schemeClr val="accent4">
            <a:lumMod val="60000"/>
            <a:lumOff val="40000"/>
            <a:alpha val="90000"/>
          </a:schemeClr>
        </a:solidFill>
      </dgm:spPr>
      <dgm:t>
        <a:bodyPr/>
        <a:lstStyle/>
        <a:p>
          <a:pPr algn="l"/>
          <a:endParaRPr lang="en-GB" sz="1200" b="0">
            <a:solidFill>
              <a:schemeClr val="bg1"/>
            </a:solidFill>
          </a:endParaRPr>
        </a:p>
      </dgm:t>
    </dgm:pt>
    <dgm:pt modelId="{B11CE50F-0735-4F7B-926A-47E9A06EFF97}" type="parTrans" cxnId="{67A64136-66E6-428B-B002-D794A5EE4E96}">
      <dgm:prSet/>
      <dgm:spPr/>
      <dgm:t>
        <a:bodyPr/>
        <a:lstStyle/>
        <a:p>
          <a:endParaRPr lang="en-GB"/>
        </a:p>
      </dgm:t>
    </dgm:pt>
    <dgm:pt modelId="{851B7F5F-393C-420A-A5A8-F7F6D6300D35}" type="sibTrans" cxnId="{67A64136-66E6-428B-B002-D794A5EE4E96}">
      <dgm:prSet/>
      <dgm:spPr/>
      <dgm:t>
        <a:bodyPr/>
        <a:lstStyle/>
        <a:p>
          <a:endParaRPr lang="en-GB"/>
        </a:p>
      </dgm:t>
    </dgm:pt>
    <dgm:pt modelId="{AA002554-4BC6-4508-BFD2-FB345ED628EF}">
      <dgm:prSet phldrT="[Text]" custT="1"/>
      <dgm:spPr/>
      <dgm:t>
        <a:bodyPr/>
        <a:lstStyle/>
        <a:p>
          <a:pPr algn="l"/>
          <a:r>
            <a:rPr lang="en-GB" sz="1400"/>
            <a:t>Leadership and management</a:t>
          </a:r>
        </a:p>
      </dgm:t>
    </dgm:pt>
    <dgm:pt modelId="{5EA15206-CAD9-47F2-A7EC-E23824611FD3}" type="sibTrans" cxnId="{ACCA8E03-C00B-449C-B5E8-DB97A823FF4E}">
      <dgm:prSet/>
      <dgm:spPr/>
      <dgm:t>
        <a:bodyPr/>
        <a:lstStyle/>
        <a:p>
          <a:pPr algn="l"/>
          <a:endParaRPr lang="en-GB"/>
        </a:p>
      </dgm:t>
    </dgm:pt>
    <dgm:pt modelId="{369D064A-B7BD-42BF-80D5-B038BE22EE08}" type="parTrans" cxnId="{ACCA8E03-C00B-449C-B5E8-DB97A823FF4E}">
      <dgm:prSet/>
      <dgm:spPr/>
      <dgm:t>
        <a:bodyPr/>
        <a:lstStyle/>
        <a:p>
          <a:pPr algn="l"/>
          <a:endParaRPr lang="en-GB"/>
        </a:p>
      </dgm:t>
    </dgm:pt>
    <dgm:pt modelId="{3D7DC4E3-1582-45E7-A13E-BD61188ACEAF}">
      <dgm:prSet phldrT="[Text]" custT="1"/>
      <dgm:spPr>
        <a:solidFill>
          <a:schemeClr val="accent1">
            <a:alpha val="90000"/>
          </a:schemeClr>
        </a:solidFill>
      </dgm:spPr>
      <dgm:t>
        <a:bodyPr/>
        <a:lstStyle/>
        <a:p>
          <a:pPr algn="l"/>
          <a:endParaRPr lang="en-GB" sz="1200">
            <a:solidFill>
              <a:schemeClr val="bg1"/>
            </a:solidFill>
          </a:endParaRPr>
        </a:p>
      </dgm:t>
    </dgm:pt>
    <dgm:pt modelId="{FAA0331A-0BA0-4D12-B2AF-5ADA08D7BEFA}" type="parTrans" cxnId="{5E298AC2-AE71-4E88-B0C4-FE85DA55526D}">
      <dgm:prSet/>
      <dgm:spPr/>
      <dgm:t>
        <a:bodyPr/>
        <a:lstStyle/>
        <a:p>
          <a:endParaRPr lang="en-GB"/>
        </a:p>
      </dgm:t>
    </dgm:pt>
    <dgm:pt modelId="{D5A792BB-2222-45E6-BD52-9467B967319D}" type="sibTrans" cxnId="{5E298AC2-AE71-4E88-B0C4-FE85DA55526D}">
      <dgm:prSet/>
      <dgm:spPr/>
      <dgm:t>
        <a:bodyPr/>
        <a:lstStyle/>
        <a:p>
          <a:endParaRPr lang="en-GB"/>
        </a:p>
      </dgm:t>
    </dgm:pt>
    <dgm:pt modelId="{BC23C61E-F332-47F2-8CFE-4072C78DD8D9}">
      <dgm:prSet phldrT="[Text]" custT="1"/>
      <dgm:spPr>
        <a:solidFill>
          <a:schemeClr val="accent2">
            <a:lumMod val="60000"/>
            <a:lumOff val="40000"/>
          </a:schemeClr>
        </a:solidFill>
      </dgm:spPr>
      <dgm:t>
        <a:bodyPr/>
        <a:lstStyle/>
        <a:p>
          <a:pPr algn="l"/>
          <a:endParaRPr lang="en-GB" sz="1200">
            <a:solidFill>
              <a:schemeClr val="bg1"/>
            </a:solidFill>
          </a:endParaRPr>
        </a:p>
      </dgm:t>
    </dgm:pt>
    <dgm:pt modelId="{AB654FF6-1730-42D0-8404-1702A9C2A1AC}" type="parTrans" cxnId="{79D135AB-9D8B-4B78-BAC6-FAB455C9D783}">
      <dgm:prSet/>
      <dgm:spPr/>
      <dgm:t>
        <a:bodyPr/>
        <a:lstStyle/>
        <a:p>
          <a:endParaRPr lang="en-GB"/>
        </a:p>
      </dgm:t>
    </dgm:pt>
    <dgm:pt modelId="{86920F0E-EB3E-4A31-BB54-5FA3ABB17525}" type="sibTrans" cxnId="{79D135AB-9D8B-4B78-BAC6-FAB455C9D783}">
      <dgm:prSet/>
      <dgm:spPr/>
      <dgm:t>
        <a:bodyPr/>
        <a:lstStyle/>
        <a:p>
          <a:endParaRPr lang="en-GB"/>
        </a:p>
      </dgm:t>
    </dgm:pt>
    <dgm:pt modelId="{32968C81-6EA2-4827-BAEA-5A5C06270D62}" type="pres">
      <dgm:prSet presAssocID="{E1615B9C-9D6B-420E-9E5A-8E19F58CFAD6}" presName="cycleMatrixDiagram" presStyleCnt="0">
        <dgm:presLayoutVars>
          <dgm:chMax val="1"/>
          <dgm:dir/>
          <dgm:animLvl val="lvl"/>
          <dgm:resizeHandles val="exact"/>
        </dgm:presLayoutVars>
      </dgm:prSet>
      <dgm:spPr/>
    </dgm:pt>
    <dgm:pt modelId="{A9532C48-FF60-4AB9-944C-8AA4E87DFCE3}" type="pres">
      <dgm:prSet presAssocID="{E1615B9C-9D6B-420E-9E5A-8E19F58CFAD6}" presName="children" presStyleCnt="0"/>
      <dgm:spPr/>
    </dgm:pt>
    <dgm:pt modelId="{5B3D2D47-7AF8-4FA8-BC3A-4F7C411566E1}" type="pres">
      <dgm:prSet presAssocID="{E1615B9C-9D6B-420E-9E5A-8E19F58CFAD6}" presName="child1group" presStyleCnt="0"/>
      <dgm:spPr/>
    </dgm:pt>
    <dgm:pt modelId="{99705DC2-F9AD-4B07-9330-0233E4610DBD}" type="pres">
      <dgm:prSet presAssocID="{E1615B9C-9D6B-420E-9E5A-8E19F58CFAD6}" presName="child1" presStyleLbl="bgAcc1" presStyleIdx="0" presStyleCnt="4" custLinFactNeighborX="-386" custLinFactNeighborY="553"/>
      <dgm:spPr/>
    </dgm:pt>
    <dgm:pt modelId="{B8C09988-B45D-44E3-9503-34971B3C7AEA}" type="pres">
      <dgm:prSet presAssocID="{E1615B9C-9D6B-420E-9E5A-8E19F58CFAD6}" presName="child1Text" presStyleLbl="bgAcc1" presStyleIdx="0" presStyleCnt="4">
        <dgm:presLayoutVars>
          <dgm:bulletEnabled val="1"/>
        </dgm:presLayoutVars>
      </dgm:prSet>
      <dgm:spPr/>
    </dgm:pt>
    <dgm:pt modelId="{E00D68D1-B78A-4835-ACF7-1E1538DAB810}" type="pres">
      <dgm:prSet presAssocID="{E1615B9C-9D6B-420E-9E5A-8E19F58CFAD6}" presName="child2group" presStyleCnt="0"/>
      <dgm:spPr/>
    </dgm:pt>
    <dgm:pt modelId="{594B160F-4A20-4857-8E06-98C95883BC65}" type="pres">
      <dgm:prSet presAssocID="{E1615B9C-9D6B-420E-9E5A-8E19F58CFAD6}" presName="child2" presStyleLbl="bgAcc1" presStyleIdx="1" presStyleCnt="4" custScaleX="97554" custLinFactNeighborX="17922" custLinFactNeighborY="3574"/>
      <dgm:spPr/>
    </dgm:pt>
    <dgm:pt modelId="{C745855D-D677-4386-948F-DB8E497BCFC4}" type="pres">
      <dgm:prSet presAssocID="{E1615B9C-9D6B-420E-9E5A-8E19F58CFAD6}" presName="child2Text" presStyleLbl="bgAcc1" presStyleIdx="1" presStyleCnt="4">
        <dgm:presLayoutVars>
          <dgm:bulletEnabled val="1"/>
        </dgm:presLayoutVars>
      </dgm:prSet>
      <dgm:spPr/>
    </dgm:pt>
    <dgm:pt modelId="{9F3392D4-F220-46CA-B16E-AE0F4A4EDAA0}" type="pres">
      <dgm:prSet presAssocID="{E1615B9C-9D6B-420E-9E5A-8E19F58CFAD6}" presName="child3group" presStyleCnt="0"/>
      <dgm:spPr/>
    </dgm:pt>
    <dgm:pt modelId="{C02B4D8E-FB06-4002-ADEA-4A9F715D4D9F}" type="pres">
      <dgm:prSet presAssocID="{E1615B9C-9D6B-420E-9E5A-8E19F58CFAD6}" presName="child3" presStyleLbl="bgAcc1" presStyleIdx="2" presStyleCnt="4" custScaleX="104437" custScaleY="105045" custLinFactNeighborX="17130" custLinFactNeighborY="-552"/>
      <dgm:spPr/>
    </dgm:pt>
    <dgm:pt modelId="{FBE38839-A74F-4DF8-BAF3-BB4ECCDA6166}" type="pres">
      <dgm:prSet presAssocID="{E1615B9C-9D6B-420E-9E5A-8E19F58CFAD6}" presName="child3Text" presStyleLbl="bgAcc1" presStyleIdx="2" presStyleCnt="4">
        <dgm:presLayoutVars>
          <dgm:bulletEnabled val="1"/>
        </dgm:presLayoutVars>
      </dgm:prSet>
      <dgm:spPr/>
    </dgm:pt>
    <dgm:pt modelId="{B49763CD-73EE-4FE5-BCA9-DB4AF5BC5F00}" type="pres">
      <dgm:prSet presAssocID="{E1615B9C-9D6B-420E-9E5A-8E19F58CFAD6}" presName="child4group" presStyleCnt="0"/>
      <dgm:spPr/>
    </dgm:pt>
    <dgm:pt modelId="{7EC30DCB-96CC-484A-B67E-91EF1F846D9B}" type="pres">
      <dgm:prSet presAssocID="{E1615B9C-9D6B-420E-9E5A-8E19F58CFAD6}" presName="child4" presStyleLbl="bgAcc1" presStyleIdx="3" presStyleCnt="4"/>
      <dgm:spPr/>
    </dgm:pt>
    <dgm:pt modelId="{3B4DAB82-1964-43F1-94CA-7E7B600C6395}" type="pres">
      <dgm:prSet presAssocID="{E1615B9C-9D6B-420E-9E5A-8E19F58CFAD6}" presName="child4Text" presStyleLbl="bgAcc1" presStyleIdx="3" presStyleCnt="4">
        <dgm:presLayoutVars>
          <dgm:bulletEnabled val="1"/>
        </dgm:presLayoutVars>
      </dgm:prSet>
      <dgm:spPr/>
    </dgm:pt>
    <dgm:pt modelId="{EB4D11B5-640B-4B01-8AA2-B1E7A02BDD32}" type="pres">
      <dgm:prSet presAssocID="{E1615B9C-9D6B-420E-9E5A-8E19F58CFAD6}" presName="childPlaceholder" presStyleCnt="0"/>
      <dgm:spPr/>
    </dgm:pt>
    <dgm:pt modelId="{97020E86-CD71-4926-A59E-67BDD0BF8D1F}" type="pres">
      <dgm:prSet presAssocID="{E1615B9C-9D6B-420E-9E5A-8E19F58CFAD6}" presName="circle" presStyleCnt="0"/>
      <dgm:spPr/>
    </dgm:pt>
    <dgm:pt modelId="{1D5911DA-E93D-4A88-A1AB-5DDE82554287}" type="pres">
      <dgm:prSet presAssocID="{E1615B9C-9D6B-420E-9E5A-8E19F58CFAD6}" presName="quadrant1" presStyleLbl="node1" presStyleIdx="0" presStyleCnt="4">
        <dgm:presLayoutVars>
          <dgm:chMax val="1"/>
          <dgm:bulletEnabled val="1"/>
        </dgm:presLayoutVars>
      </dgm:prSet>
      <dgm:spPr/>
    </dgm:pt>
    <dgm:pt modelId="{0A555F12-C923-40D6-B885-1AB84475DED1}" type="pres">
      <dgm:prSet presAssocID="{E1615B9C-9D6B-420E-9E5A-8E19F58CFAD6}" presName="quadrant2" presStyleLbl="node1" presStyleIdx="1" presStyleCnt="4">
        <dgm:presLayoutVars>
          <dgm:chMax val="1"/>
          <dgm:bulletEnabled val="1"/>
        </dgm:presLayoutVars>
      </dgm:prSet>
      <dgm:spPr/>
    </dgm:pt>
    <dgm:pt modelId="{97551E18-144E-4FC8-A2DC-ECF78EBDB4CA}" type="pres">
      <dgm:prSet presAssocID="{E1615B9C-9D6B-420E-9E5A-8E19F58CFAD6}" presName="quadrant3" presStyleLbl="node1" presStyleIdx="2" presStyleCnt="4" custLinFactNeighborX="0" custLinFactNeighborY="-440">
        <dgm:presLayoutVars>
          <dgm:chMax val="1"/>
          <dgm:bulletEnabled val="1"/>
        </dgm:presLayoutVars>
      </dgm:prSet>
      <dgm:spPr/>
    </dgm:pt>
    <dgm:pt modelId="{6D40F333-26B8-4752-B35B-E57FECB4E9E6}" type="pres">
      <dgm:prSet presAssocID="{E1615B9C-9D6B-420E-9E5A-8E19F58CFAD6}" presName="quadrant4" presStyleLbl="node1" presStyleIdx="3" presStyleCnt="4">
        <dgm:presLayoutVars>
          <dgm:chMax val="1"/>
          <dgm:bulletEnabled val="1"/>
        </dgm:presLayoutVars>
      </dgm:prSet>
      <dgm:spPr/>
    </dgm:pt>
    <dgm:pt modelId="{E58C665E-01C7-415F-898B-7D009138AFE6}" type="pres">
      <dgm:prSet presAssocID="{E1615B9C-9D6B-420E-9E5A-8E19F58CFAD6}" presName="quadrantPlaceholder" presStyleCnt="0"/>
      <dgm:spPr/>
    </dgm:pt>
    <dgm:pt modelId="{063597E6-4060-40D6-A272-A458FBC28FB7}" type="pres">
      <dgm:prSet presAssocID="{E1615B9C-9D6B-420E-9E5A-8E19F58CFAD6}" presName="center1" presStyleLbl="fgShp" presStyleIdx="0" presStyleCnt="2"/>
      <dgm:spPr/>
    </dgm:pt>
    <dgm:pt modelId="{1424BDF0-061B-4AB9-8578-0C9D4F7AB662}" type="pres">
      <dgm:prSet presAssocID="{E1615B9C-9D6B-420E-9E5A-8E19F58CFAD6}" presName="center2" presStyleLbl="fgShp" presStyleIdx="1" presStyleCnt="2"/>
      <dgm:spPr/>
    </dgm:pt>
  </dgm:ptLst>
  <dgm:cxnLst>
    <dgm:cxn modelId="{ACCA8E03-C00B-449C-B5E8-DB97A823FF4E}" srcId="{E1615B9C-9D6B-420E-9E5A-8E19F58CFAD6}" destId="{AA002554-4BC6-4508-BFD2-FB345ED628EF}" srcOrd="0" destOrd="0" parTransId="{369D064A-B7BD-42BF-80D5-B038BE22EE08}" sibTransId="{5EA15206-CAD9-47F2-A7EC-E23824611FD3}"/>
    <dgm:cxn modelId="{9A73A30A-3EFD-41E5-BDCF-8815E9647DC8}" srcId="{93454C11-3F82-44E8-96FA-60B36AF0AA95}" destId="{8E586B29-2C54-48AE-844A-F969148DD0EB}" srcOrd="0" destOrd="0" parTransId="{253575CE-9F05-4E1B-BB44-271960C8BE48}" sibTransId="{9B1BF44D-FF62-4786-8A22-511936562FE6}"/>
    <dgm:cxn modelId="{4FF2760C-2C22-406D-9CFE-D00F319B80E3}" type="presOf" srcId="{BC23C61E-F332-47F2-8CFE-4072C78DD8D9}" destId="{3B4DAB82-1964-43F1-94CA-7E7B600C6395}" srcOrd="1" destOrd="0" presId="urn:microsoft.com/office/officeart/2005/8/layout/cycle4"/>
    <dgm:cxn modelId="{22FB0011-D430-447F-B0A7-8A597493DA3D}" type="presOf" srcId="{E1615B9C-9D6B-420E-9E5A-8E19F58CFAD6}" destId="{32968C81-6EA2-4827-BAEA-5A5C06270D62}" srcOrd="0" destOrd="0" presId="urn:microsoft.com/office/officeart/2005/8/layout/cycle4"/>
    <dgm:cxn modelId="{029C3D13-3D0B-4FAF-91C4-04EB6A99AB2D}" type="presOf" srcId="{3321B828-F3A6-4B3A-BD29-D30581A2160A}" destId="{6D40F333-26B8-4752-B35B-E57FECB4E9E6}" srcOrd="0" destOrd="0" presId="urn:microsoft.com/office/officeart/2005/8/layout/cycle4"/>
    <dgm:cxn modelId="{67A64136-66E6-428B-B002-D794A5EE4E96}" srcId="{6EB23EA7-B10A-45FD-887B-CCA4D188A5F3}" destId="{D3033F6C-0334-42AB-8D07-11FD0947AAE6}" srcOrd="0" destOrd="0" parTransId="{B11CE50F-0735-4F7B-926A-47E9A06EFF97}" sibTransId="{851B7F5F-393C-420A-A5A8-F7F6D6300D35}"/>
    <dgm:cxn modelId="{8C029652-0370-4CBA-9542-16EE3534CB9B}" type="presOf" srcId="{BC23C61E-F332-47F2-8CFE-4072C78DD8D9}" destId="{7EC30DCB-96CC-484A-B67E-91EF1F846D9B}" srcOrd="0" destOrd="0" presId="urn:microsoft.com/office/officeart/2005/8/layout/cycle4"/>
    <dgm:cxn modelId="{814A4B7D-981C-4530-9710-058CDD0700A3}" type="presOf" srcId="{AA002554-4BC6-4508-BFD2-FB345ED628EF}" destId="{1D5911DA-E93D-4A88-A1AB-5DDE82554287}" srcOrd="0" destOrd="0" presId="urn:microsoft.com/office/officeart/2005/8/layout/cycle4"/>
    <dgm:cxn modelId="{54A3C47E-2525-4F14-938B-4F8C67AAE546}" srcId="{E1615B9C-9D6B-420E-9E5A-8E19F58CFAD6}" destId="{3321B828-F3A6-4B3A-BD29-D30581A2160A}" srcOrd="3" destOrd="0" parTransId="{D138C5AF-6F88-4E6E-BD01-94F7F01526AE}" sibTransId="{11CA6F96-B1CD-40D1-9DF8-56B5FF0EC3EC}"/>
    <dgm:cxn modelId="{40D3C985-6A85-42CE-A9BD-1FA38858B46E}" srcId="{E1615B9C-9D6B-420E-9E5A-8E19F58CFAD6}" destId="{6EB23EA7-B10A-45FD-887B-CCA4D188A5F3}" srcOrd="2" destOrd="0" parTransId="{2F1B6FA5-B168-4864-ADBE-8DCE5995B917}" sibTransId="{83E39444-BBC8-4514-A008-04A7082C2B03}"/>
    <dgm:cxn modelId="{04C2188D-873B-421D-AB54-DB88C11099D5}" type="presOf" srcId="{3D7DC4E3-1582-45E7-A13E-BD61188ACEAF}" destId="{99705DC2-F9AD-4B07-9330-0233E4610DBD}" srcOrd="0" destOrd="0" presId="urn:microsoft.com/office/officeart/2005/8/layout/cycle4"/>
    <dgm:cxn modelId="{F6B9BDA2-6750-4C9B-A584-118D031DBD0C}" type="presOf" srcId="{3D7DC4E3-1582-45E7-A13E-BD61188ACEAF}" destId="{B8C09988-B45D-44E3-9503-34971B3C7AEA}" srcOrd="1" destOrd="0" presId="urn:microsoft.com/office/officeart/2005/8/layout/cycle4"/>
    <dgm:cxn modelId="{79D135AB-9D8B-4B78-BAC6-FAB455C9D783}" srcId="{3321B828-F3A6-4B3A-BD29-D30581A2160A}" destId="{BC23C61E-F332-47F2-8CFE-4072C78DD8D9}" srcOrd="0" destOrd="0" parTransId="{AB654FF6-1730-42D0-8404-1702A9C2A1AC}" sibTransId="{86920F0E-EB3E-4A31-BB54-5FA3ABB17525}"/>
    <dgm:cxn modelId="{349E7FAD-8A64-4A1E-A766-03278F2550B3}" srcId="{E1615B9C-9D6B-420E-9E5A-8E19F58CFAD6}" destId="{93454C11-3F82-44E8-96FA-60B36AF0AA95}" srcOrd="1" destOrd="0" parTransId="{F813C1CB-8B31-4FDF-BB99-416E69D85395}" sibTransId="{34BBE8DF-AF08-4FDD-ADF2-AFCDE4764384}"/>
    <dgm:cxn modelId="{527B5CAE-5DBA-4657-B5D0-B8D7204CDCC4}" type="presOf" srcId="{D3033F6C-0334-42AB-8D07-11FD0947AAE6}" destId="{C02B4D8E-FB06-4002-ADEA-4A9F715D4D9F}" srcOrd="0" destOrd="0" presId="urn:microsoft.com/office/officeart/2005/8/layout/cycle4"/>
    <dgm:cxn modelId="{5E298AC2-AE71-4E88-B0C4-FE85DA55526D}" srcId="{AA002554-4BC6-4508-BFD2-FB345ED628EF}" destId="{3D7DC4E3-1582-45E7-A13E-BD61188ACEAF}" srcOrd="0" destOrd="0" parTransId="{FAA0331A-0BA0-4D12-B2AF-5ADA08D7BEFA}" sibTransId="{D5A792BB-2222-45E6-BD52-9467B967319D}"/>
    <dgm:cxn modelId="{A70C5DC8-A4EA-4494-94EB-AC3D74058D24}" type="presOf" srcId="{8E586B29-2C54-48AE-844A-F969148DD0EB}" destId="{C745855D-D677-4386-948F-DB8E497BCFC4}" srcOrd="1" destOrd="0" presId="urn:microsoft.com/office/officeart/2005/8/layout/cycle4"/>
    <dgm:cxn modelId="{3ED760CA-2EC2-41F3-B668-ED910A60B051}" type="presOf" srcId="{6EB23EA7-B10A-45FD-887B-CCA4D188A5F3}" destId="{97551E18-144E-4FC8-A2DC-ECF78EBDB4CA}" srcOrd="0" destOrd="0" presId="urn:microsoft.com/office/officeart/2005/8/layout/cycle4"/>
    <dgm:cxn modelId="{3C2804E5-47AB-46B8-B17B-323D86D9B2F9}" type="presOf" srcId="{D3033F6C-0334-42AB-8D07-11FD0947AAE6}" destId="{FBE38839-A74F-4DF8-BAF3-BB4ECCDA6166}" srcOrd="1" destOrd="0" presId="urn:microsoft.com/office/officeart/2005/8/layout/cycle4"/>
    <dgm:cxn modelId="{704D0AF8-CBC1-417F-9CFB-563AA64CEB86}" type="presOf" srcId="{93454C11-3F82-44E8-96FA-60B36AF0AA95}" destId="{0A555F12-C923-40D6-B885-1AB84475DED1}" srcOrd="0" destOrd="0" presId="urn:microsoft.com/office/officeart/2005/8/layout/cycle4"/>
    <dgm:cxn modelId="{61A135F9-F6C6-49A5-BF40-69AA61027AEF}" type="presOf" srcId="{8E586B29-2C54-48AE-844A-F969148DD0EB}" destId="{594B160F-4A20-4857-8E06-98C95883BC65}" srcOrd="0" destOrd="0" presId="urn:microsoft.com/office/officeart/2005/8/layout/cycle4"/>
    <dgm:cxn modelId="{0C8E5704-BD69-4767-861E-DE55ABD11341}" type="presParOf" srcId="{32968C81-6EA2-4827-BAEA-5A5C06270D62}" destId="{A9532C48-FF60-4AB9-944C-8AA4E87DFCE3}" srcOrd="0" destOrd="0" presId="urn:microsoft.com/office/officeart/2005/8/layout/cycle4"/>
    <dgm:cxn modelId="{B9DEDC0B-4146-4B6A-B6E4-6B4EFE32E929}" type="presParOf" srcId="{A9532C48-FF60-4AB9-944C-8AA4E87DFCE3}" destId="{5B3D2D47-7AF8-4FA8-BC3A-4F7C411566E1}" srcOrd="0" destOrd="0" presId="urn:microsoft.com/office/officeart/2005/8/layout/cycle4"/>
    <dgm:cxn modelId="{2D7BB444-B97D-4E58-A77C-DB755AB48728}" type="presParOf" srcId="{5B3D2D47-7AF8-4FA8-BC3A-4F7C411566E1}" destId="{99705DC2-F9AD-4B07-9330-0233E4610DBD}" srcOrd="0" destOrd="0" presId="urn:microsoft.com/office/officeart/2005/8/layout/cycle4"/>
    <dgm:cxn modelId="{1822F6D5-BA7A-436E-9584-8E310E5759C3}" type="presParOf" srcId="{5B3D2D47-7AF8-4FA8-BC3A-4F7C411566E1}" destId="{B8C09988-B45D-44E3-9503-34971B3C7AEA}" srcOrd="1" destOrd="0" presId="urn:microsoft.com/office/officeart/2005/8/layout/cycle4"/>
    <dgm:cxn modelId="{EA2CE3FF-B941-434E-A4FB-E1ADB5058D52}" type="presParOf" srcId="{A9532C48-FF60-4AB9-944C-8AA4E87DFCE3}" destId="{E00D68D1-B78A-4835-ACF7-1E1538DAB810}" srcOrd="1" destOrd="0" presId="urn:microsoft.com/office/officeart/2005/8/layout/cycle4"/>
    <dgm:cxn modelId="{68547D78-0C10-459D-808B-A593B1471FDA}" type="presParOf" srcId="{E00D68D1-B78A-4835-ACF7-1E1538DAB810}" destId="{594B160F-4A20-4857-8E06-98C95883BC65}" srcOrd="0" destOrd="0" presId="urn:microsoft.com/office/officeart/2005/8/layout/cycle4"/>
    <dgm:cxn modelId="{ECB21614-C024-4BE0-86F7-0224B08DFAE2}" type="presParOf" srcId="{E00D68D1-B78A-4835-ACF7-1E1538DAB810}" destId="{C745855D-D677-4386-948F-DB8E497BCFC4}" srcOrd="1" destOrd="0" presId="urn:microsoft.com/office/officeart/2005/8/layout/cycle4"/>
    <dgm:cxn modelId="{96F838E6-840B-4FAF-8802-44EAB5103FC1}" type="presParOf" srcId="{A9532C48-FF60-4AB9-944C-8AA4E87DFCE3}" destId="{9F3392D4-F220-46CA-B16E-AE0F4A4EDAA0}" srcOrd="2" destOrd="0" presId="urn:microsoft.com/office/officeart/2005/8/layout/cycle4"/>
    <dgm:cxn modelId="{B163E012-D96A-4329-86AA-94B1F79BBE3E}" type="presParOf" srcId="{9F3392D4-F220-46CA-B16E-AE0F4A4EDAA0}" destId="{C02B4D8E-FB06-4002-ADEA-4A9F715D4D9F}" srcOrd="0" destOrd="0" presId="urn:microsoft.com/office/officeart/2005/8/layout/cycle4"/>
    <dgm:cxn modelId="{07EE8A46-B58D-41A7-969D-DE821858BB03}" type="presParOf" srcId="{9F3392D4-F220-46CA-B16E-AE0F4A4EDAA0}" destId="{FBE38839-A74F-4DF8-BAF3-BB4ECCDA6166}" srcOrd="1" destOrd="0" presId="urn:microsoft.com/office/officeart/2005/8/layout/cycle4"/>
    <dgm:cxn modelId="{1C0927F5-EA4B-4C82-B7EB-5E587FE18C72}" type="presParOf" srcId="{A9532C48-FF60-4AB9-944C-8AA4E87DFCE3}" destId="{B49763CD-73EE-4FE5-BCA9-DB4AF5BC5F00}" srcOrd="3" destOrd="0" presId="urn:microsoft.com/office/officeart/2005/8/layout/cycle4"/>
    <dgm:cxn modelId="{0171BF9C-C298-42AE-84AA-4D463970B42F}" type="presParOf" srcId="{B49763CD-73EE-4FE5-BCA9-DB4AF5BC5F00}" destId="{7EC30DCB-96CC-484A-B67E-91EF1F846D9B}" srcOrd="0" destOrd="0" presId="urn:microsoft.com/office/officeart/2005/8/layout/cycle4"/>
    <dgm:cxn modelId="{9996C68E-1B0E-4BD2-9CB8-DC98C4BA2CC8}" type="presParOf" srcId="{B49763CD-73EE-4FE5-BCA9-DB4AF5BC5F00}" destId="{3B4DAB82-1964-43F1-94CA-7E7B600C6395}" srcOrd="1" destOrd="0" presId="urn:microsoft.com/office/officeart/2005/8/layout/cycle4"/>
    <dgm:cxn modelId="{3808F917-2FF6-4CB5-9CF5-62FCD7F979A2}" type="presParOf" srcId="{A9532C48-FF60-4AB9-944C-8AA4E87DFCE3}" destId="{EB4D11B5-640B-4B01-8AA2-B1E7A02BDD32}" srcOrd="4" destOrd="0" presId="urn:microsoft.com/office/officeart/2005/8/layout/cycle4"/>
    <dgm:cxn modelId="{9A8DE2C7-FECA-4C9A-954D-DB850FA14440}" type="presParOf" srcId="{32968C81-6EA2-4827-BAEA-5A5C06270D62}" destId="{97020E86-CD71-4926-A59E-67BDD0BF8D1F}" srcOrd="1" destOrd="0" presId="urn:microsoft.com/office/officeart/2005/8/layout/cycle4"/>
    <dgm:cxn modelId="{15202E9F-2341-4B59-A052-5465CB39493A}" type="presParOf" srcId="{97020E86-CD71-4926-A59E-67BDD0BF8D1F}" destId="{1D5911DA-E93D-4A88-A1AB-5DDE82554287}" srcOrd="0" destOrd="0" presId="urn:microsoft.com/office/officeart/2005/8/layout/cycle4"/>
    <dgm:cxn modelId="{E5617E19-5D4B-4208-94A2-0DFE4CA7C97E}" type="presParOf" srcId="{97020E86-CD71-4926-A59E-67BDD0BF8D1F}" destId="{0A555F12-C923-40D6-B885-1AB84475DED1}" srcOrd="1" destOrd="0" presId="urn:microsoft.com/office/officeart/2005/8/layout/cycle4"/>
    <dgm:cxn modelId="{465C7588-9CA8-47CC-A2D0-97378E85CAF7}" type="presParOf" srcId="{97020E86-CD71-4926-A59E-67BDD0BF8D1F}" destId="{97551E18-144E-4FC8-A2DC-ECF78EBDB4CA}" srcOrd="2" destOrd="0" presId="urn:microsoft.com/office/officeart/2005/8/layout/cycle4"/>
    <dgm:cxn modelId="{4FD2AA0E-7644-48F6-B507-19CED53F611F}" type="presParOf" srcId="{97020E86-CD71-4926-A59E-67BDD0BF8D1F}" destId="{6D40F333-26B8-4752-B35B-E57FECB4E9E6}" srcOrd="3" destOrd="0" presId="urn:microsoft.com/office/officeart/2005/8/layout/cycle4"/>
    <dgm:cxn modelId="{C2402D0A-9ED8-4A79-803C-494FB365D352}" type="presParOf" srcId="{97020E86-CD71-4926-A59E-67BDD0BF8D1F}" destId="{E58C665E-01C7-415F-898B-7D009138AFE6}" srcOrd="4" destOrd="0" presId="urn:microsoft.com/office/officeart/2005/8/layout/cycle4"/>
    <dgm:cxn modelId="{7DD1F667-FF84-4FD5-9193-2542D1BCFE3F}" type="presParOf" srcId="{32968C81-6EA2-4827-BAEA-5A5C06270D62}" destId="{063597E6-4060-40D6-A272-A458FBC28FB7}" srcOrd="2" destOrd="0" presId="urn:microsoft.com/office/officeart/2005/8/layout/cycle4"/>
    <dgm:cxn modelId="{D7B41DC4-3E86-4FF9-B913-231D36D308E9}" type="presParOf" srcId="{32968C81-6EA2-4827-BAEA-5A5C06270D62}" destId="{1424BDF0-061B-4AB9-8578-0C9D4F7AB662}"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B4D8E-FB06-4002-ADEA-4A9F715D4D9F}">
      <dsp:nvSpPr>
        <dsp:cNvPr id="0" name=""/>
        <dsp:cNvSpPr/>
      </dsp:nvSpPr>
      <dsp:spPr>
        <a:xfrm>
          <a:off x="4320159" y="2702395"/>
          <a:ext cx="2085921" cy="1359070"/>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en-GB" sz="1200" b="0" kern="1200">
            <a:solidFill>
              <a:schemeClr val="bg1"/>
            </a:solidFill>
          </a:endParaRPr>
        </a:p>
      </dsp:txBody>
      <dsp:txXfrm>
        <a:off x="4975789" y="3072017"/>
        <a:ext cx="1400437" cy="959594"/>
      </dsp:txXfrm>
    </dsp:sp>
    <dsp:sp modelId="{7EC30DCB-96CC-484A-B67E-91EF1F846D9B}">
      <dsp:nvSpPr>
        <dsp:cNvPr id="0" name=""/>
        <dsp:cNvSpPr/>
      </dsp:nvSpPr>
      <dsp:spPr>
        <a:xfrm>
          <a:off x="763576" y="2742173"/>
          <a:ext cx="1997301" cy="1293798"/>
        </a:xfrm>
        <a:prstGeom prst="roundRect">
          <a:avLst>
            <a:gd name="adj" fmla="val 10000"/>
          </a:avLst>
        </a:prstGeom>
        <a:solidFill>
          <a:schemeClr val="accent2">
            <a:lumMod val="60000"/>
            <a:lumOff val="4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en-GB" sz="1200" kern="1200">
            <a:solidFill>
              <a:schemeClr val="bg1"/>
            </a:solidFill>
          </a:endParaRPr>
        </a:p>
      </dsp:txBody>
      <dsp:txXfrm>
        <a:off x="791997" y="3094044"/>
        <a:ext cx="1341269" cy="913506"/>
      </dsp:txXfrm>
    </dsp:sp>
    <dsp:sp modelId="{594B160F-4A20-4857-8E06-98C95883BC65}">
      <dsp:nvSpPr>
        <dsp:cNvPr id="0" name=""/>
        <dsp:cNvSpPr/>
      </dsp:nvSpPr>
      <dsp:spPr>
        <a:xfrm>
          <a:off x="4404715" y="39092"/>
          <a:ext cx="1948447" cy="1293798"/>
        </a:xfrm>
        <a:prstGeom prst="roundRect">
          <a:avLst>
            <a:gd name="adj" fmla="val 10000"/>
          </a:avLst>
        </a:prstGeom>
        <a:solidFill>
          <a:srgbClr val="92D050">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71450" lvl="1" indent="-171450" algn="l" defTabSz="711200">
            <a:lnSpc>
              <a:spcPct val="90000"/>
            </a:lnSpc>
            <a:spcBef>
              <a:spcPct val="0"/>
            </a:spcBef>
            <a:spcAft>
              <a:spcPct val="15000"/>
            </a:spcAft>
            <a:buChar char="•"/>
          </a:pPr>
          <a:endParaRPr lang="en-GB" sz="1600" kern="1200">
            <a:solidFill>
              <a:schemeClr val="bg1"/>
            </a:solidFill>
          </a:endParaRPr>
        </a:p>
      </dsp:txBody>
      <dsp:txXfrm>
        <a:off x="5017670" y="67513"/>
        <a:ext cx="1307071" cy="913506"/>
      </dsp:txXfrm>
    </dsp:sp>
    <dsp:sp modelId="{99705DC2-F9AD-4B07-9330-0233E4610DBD}">
      <dsp:nvSpPr>
        <dsp:cNvPr id="0" name=""/>
        <dsp:cNvSpPr/>
      </dsp:nvSpPr>
      <dsp:spPr>
        <a:xfrm>
          <a:off x="755867" y="6"/>
          <a:ext cx="1997301" cy="1293798"/>
        </a:xfrm>
        <a:prstGeom prst="roundRect">
          <a:avLst>
            <a:gd name="adj" fmla="val 10000"/>
          </a:avLst>
        </a:prstGeom>
        <a:solidFill>
          <a:schemeClr val="accent1">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en-GB" sz="1200" kern="1200">
            <a:solidFill>
              <a:schemeClr val="bg1"/>
            </a:solidFill>
          </a:endParaRPr>
        </a:p>
      </dsp:txBody>
      <dsp:txXfrm>
        <a:off x="784288" y="28427"/>
        <a:ext cx="1341269" cy="913506"/>
      </dsp:txXfrm>
    </dsp:sp>
    <dsp:sp modelId="{1D5911DA-E93D-4A88-A1AB-5DDE82554287}">
      <dsp:nvSpPr>
        <dsp:cNvPr id="0" name=""/>
        <dsp:cNvSpPr/>
      </dsp:nvSpPr>
      <dsp:spPr>
        <a:xfrm>
          <a:off x="1622657" y="239627"/>
          <a:ext cx="1750671" cy="1750671"/>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r>
            <a:rPr lang="en-GB" sz="1400" kern="1200"/>
            <a:t>Leadership and management</a:t>
          </a:r>
        </a:p>
      </dsp:txBody>
      <dsp:txXfrm>
        <a:off x="2135417" y="752387"/>
        <a:ext cx="1237911" cy="1237911"/>
      </dsp:txXfrm>
    </dsp:sp>
    <dsp:sp modelId="{0A555F12-C923-40D6-B885-1AB84475DED1}">
      <dsp:nvSpPr>
        <dsp:cNvPr id="0" name=""/>
        <dsp:cNvSpPr/>
      </dsp:nvSpPr>
      <dsp:spPr>
        <a:xfrm rot="5400000">
          <a:off x="3454191" y="239627"/>
          <a:ext cx="1750671" cy="1750671"/>
        </a:xfrm>
        <a:prstGeom prst="pieWedg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r>
            <a:rPr lang="en-GB" sz="1400" kern="1200"/>
            <a:t>Quality of Education</a:t>
          </a:r>
        </a:p>
      </dsp:txBody>
      <dsp:txXfrm rot="-5400000">
        <a:off x="3454191" y="752387"/>
        <a:ext cx="1237911" cy="1237911"/>
      </dsp:txXfrm>
    </dsp:sp>
    <dsp:sp modelId="{97551E18-144E-4FC8-A2DC-ECF78EBDB4CA}">
      <dsp:nvSpPr>
        <dsp:cNvPr id="0" name=""/>
        <dsp:cNvSpPr/>
      </dsp:nvSpPr>
      <dsp:spPr>
        <a:xfrm rot="10800000">
          <a:off x="3454191" y="2063458"/>
          <a:ext cx="1750671" cy="1750671"/>
        </a:xfrm>
        <a:prstGeom prst="pieWedg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endParaRPr lang="en-GB" sz="1200" b="0" kern="1200"/>
        </a:p>
        <a:p>
          <a:pPr marL="0" lvl="0" indent="0" algn="l" defTabSz="533400">
            <a:lnSpc>
              <a:spcPct val="90000"/>
            </a:lnSpc>
            <a:spcBef>
              <a:spcPct val="0"/>
            </a:spcBef>
            <a:spcAft>
              <a:spcPct val="35000"/>
            </a:spcAft>
            <a:buNone/>
          </a:pPr>
          <a:endParaRPr lang="en-GB" sz="1200" b="0" kern="1200"/>
        </a:p>
        <a:p>
          <a:pPr marL="0" lvl="0" indent="0" algn="l" defTabSz="533400">
            <a:lnSpc>
              <a:spcPct val="90000"/>
            </a:lnSpc>
            <a:spcBef>
              <a:spcPct val="0"/>
            </a:spcBef>
            <a:spcAft>
              <a:spcPct val="35000"/>
            </a:spcAft>
            <a:buNone/>
          </a:pPr>
          <a:r>
            <a:rPr lang="en-GB" sz="1400" b="0" kern="1200"/>
            <a:t>Finance, health and safety, resource development, investment and improvement </a:t>
          </a:r>
          <a:endParaRPr lang="en-GB" sz="1400" kern="1200"/>
        </a:p>
      </dsp:txBody>
      <dsp:txXfrm rot="10800000">
        <a:off x="3454191" y="2063458"/>
        <a:ext cx="1237911" cy="1237911"/>
      </dsp:txXfrm>
    </dsp:sp>
    <dsp:sp modelId="{6D40F333-26B8-4752-B35B-E57FECB4E9E6}">
      <dsp:nvSpPr>
        <dsp:cNvPr id="0" name=""/>
        <dsp:cNvSpPr/>
      </dsp:nvSpPr>
      <dsp:spPr>
        <a:xfrm rot="16200000">
          <a:off x="1622657" y="2071161"/>
          <a:ext cx="1750671" cy="1750671"/>
        </a:xfrm>
        <a:prstGeom prst="pieWedg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r>
            <a:rPr lang="en-GB" sz="1400" kern="1200"/>
            <a:t>Personal development</a:t>
          </a:r>
        </a:p>
        <a:p>
          <a:pPr marL="0" lvl="0" indent="0" algn="l" defTabSz="622300">
            <a:lnSpc>
              <a:spcPct val="90000"/>
            </a:lnSpc>
            <a:spcBef>
              <a:spcPct val="0"/>
            </a:spcBef>
            <a:spcAft>
              <a:spcPct val="35000"/>
            </a:spcAft>
            <a:buNone/>
          </a:pPr>
          <a:r>
            <a:rPr lang="en-GB" sz="1400" kern="1200"/>
            <a:t>Behaviour and attitudes</a:t>
          </a:r>
        </a:p>
      </dsp:txBody>
      <dsp:txXfrm rot="5400000">
        <a:off x="2135417" y="2071161"/>
        <a:ext cx="1237911" cy="1237911"/>
      </dsp:txXfrm>
    </dsp:sp>
    <dsp:sp modelId="{063597E6-4060-40D6-A272-A458FBC28FB7}">
      <dsp:nvSpPr>
        <dsp:cNvPr id="0" name=""/>
        <dsp:cNvSpPr/>
      </dsp:nvSpPr>
      <dsp:spPr>
        <a:xfrm>
          <a:off x="3111536" y="1666849"/>
          <a:ext cx="604446" cy="52560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424BDF0-061B-4AB9-8578-0C9D4F7AB662}">
      <dsp:nvSpPr>
        <dsp:cNvPr id="0" name=""/>
        <dsp:cNvSpPr/>
      </dsp:nvSpPr>
      <dsp:spPr>
        <a:xfrm rot="10800000">
          <a:off x="3111536" y="1869005"/>
          <a:ext cx="604446" cy="52560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E94518AD-9BE0-4FFD-B844-52995A529549}">
    <t:Anchor>
      <t:Comment id="1111284287"/>
    </t:Anchor>
    <t:History>
      <t:Event id="{09D785BD-3F6D-46E0-B004-BFD18DB24028}" time="2020-11-17T18:00:25.311Z">
        <t:Attribution userId="S::mattsambrook@sret.uk::1e2c1635-e1e8-4a6b-b245-438df2ff11bf" userProvider="AD" userName="Matt Sambrook"/>
        <t:Anchor>
          <t:Comment id="1907259777"/>
        </t:Anchor>
        <t:Create/>
      </t:Event>
      <t:Event id="{2B49C5B3-C4EE-4D30-9332-7192D2B2025B}" time="2020-11-17T18:00:25.311Z">
        <t:Attribution userId="S::mattsambrook@sret.uk::1e2c1635-e1e8-4a6b-b245-438df2ff11bf" userProvider="AD" userName="Matt Sambrook"/>
        <t:Anchor>
          <t:Comment id="1907259777"/>
        </t:Anchor>
        <t:Assign userId="S::tickistickley@sret.uk::9b88704c-ab26-4494-8375-954082b2aa8a" userProvider="AD" userName="Ticki Stickley"/>
      </t:Event>
      <t:Event id="{D093F1ED-539A-46FA-9662-F75DF87D6C34}" time="2020-11-17T18:00:25.311Z">
        <t:Attribution userId="S::mattsambrook@sret.uk::1e2c1635-e1e8-4a6b-b245-438df2ff11bf" userProvider="AD" userName="Matt Sambrook"/>
        <t:Anchor>
          <t:Comment id="1907259777"/>
        </t:Anchor>
        <t:SetTitle title="@Ticki Stickley - please see comment"/>
      </t:Event>
    </t:History>
  </t:Task>
  <t:Task id="{8C46C62A-F05A-4E5C-841A-34BFDF24B6F9}">
    <t:Anchor>
      <t:Comment id="547127488"/>
    </t:Anchor>
    <t:History>
      <t:Event id="{814A1790-B5D7-487C-952D-1CE91A2C7F6B}" time="2020-11-17T17:53:27.54Z">
        <t:Attribution userId="S::mattsambrook@sret.uk::1e2c1635-e1e8-4a6b-b245-438df2ff11bf" userProvider="AD" userName="Matt Sambrook"/>
        <t:Anchor>
          <t:Comment id="547127488"/>
        </t:Anchor>
        <t:Create/>
      </t:Event>
      <t:Event id="{9B2E0A05-3B05-401D-B5FE-ED765E07C308}" time="2020-11-17T17:53:27.54Z">
        <t:Attribution userId="S::mattsambrook@sret.uk::1e2c1635-e1e8-4a6b-b245-438df2ff11bf" userProvider="AD" userName="Matt Sambrook"/>
        <t:Anchor>
          <t:Comment id="547127488"/>
        </t:Anchor>
        <t:Assign userId="S::alisonmurley@sret.uk::8147690d-7f0f-42f9-afaa-44aa17ed84dd" userProvider="AD" userName="Alison Murley"/>
      </t:Event>
      <t:Event id="{FA6E0B30-9618-4BED-A830-6718E9C6BFD1}" time="2020-11-17T17:53:27.54Z">
        <t:Attribution userId="S::mattsambrook@sret.uk::1e2c1635-e1e8-4a6b-b245-438df2ff11bf" userProvider="AD" userName="Matt Sambrook"/>
        <t:Anchor>
          <t:Comment id="547127488"/>
        </t:Anchor>
        <t:SetTitle title="@Alison Murley this is going to be important in gettng the sytem to work - can you please develop/ adapt into a state that you think is workable for you"/>
      </t:Event>
    </t:History>
  </t:Task>
  <t:Task id="{4D6C0903-2900-4035-882E-74FFCCC61865}">
    <t:Anchor>
      <t:Comment id="2058074166"/>
    </t:Anchor>
    <t:History>
      <t:Event id="{7D7387C6-C297-4DAE-A363-B26228BCABD4}" time="2020-11-17T17:55:32.167Z">
        <t:Attribution userId="S::mattsambrook@sret.uk::1e2c1635-e1e8-4a6b-b245-438df2ff11bf" userProvider="AD" userName="Matt Sambrook"/>
        <t:Anchor>
          <t:Comment id="2058074166"/>
        </t:Anchor>
        <t:Create/>
      </t:Event>
      <t:Event id="{0AEF54A4-1C76-479B-8A6C-D2EF194DB483}" time="2020-11-17T17:55:32.167Z">
        <t:Attribution userId="S::mattsambrook@sret.uk::1e2c1635-e1e8-4a6b-b245-438df2ff11bf" userProvider="AD" userName="Matt Sambrook"/>
        <t:Anchor>
          <t:Comment id="2058074166"/>
        </t:Anchor>
        <t:Assign userId="S::alisonmurley@sret.uk::8147690d-7f0f-42f9-afaa-44aa17ed84dd" userProvider="AD" userName="Alison Murley"/>
      </t:Event>
      <t:Event id="{C6A7B41C-C87B-43B7-BBC4-20191AACF2B1}" time="2020-11-17T17:55:32.167Z">
        <t:Attribution userId="S::mattsambrook@sret.uk::1e2c1635-e1e8-4a6b-b245-438df2ff11bf" userProvider="AD" userName="Matt Sambrook"/>
        <t:Anchor>
          <t:Comment id="2058074166"/>
        </t:Anchor>
        <t:SetTitle title="@Alison Murley are you happy with this - please adapt and change as you see fit"/>
      </t:Event>
    </t:History>
  </t:Task>
  <t:Task id="{7B3B864E-4C2E-4E1B-BB9D-E89A8CA76A82}">
    <t:Anchor>
      <t:Comment id="877822443"/>
    </t:Anchor>
    <t:History>
      <t:Event id="{26F667F3-47C9-4FA4-BAC8-2F6C6A11EEED}" time="2020-11-17T17:57:17.091Z">
        <t:Attribution userId="S::mattsambrook@sret.uk::1e2c1635-e1e8-4a6b-b245-438df2ff11bf" userProvider="AD" userName="Matt Sambrook"/>
        <t:Anchor>
          <t:Comment id="877822443"/>
        </t:Anchor>
        <t:Create/>
      </t:Event>
      <t:Event id="{3EA0246F-5FBB-4D5B-8F7E-0923B952D0DF}" time="2020-11-17T17:57:17.091Z">
        <t:Attribution userId="S::mattsambrook@sret.uk::1e2c1635-e1e8-4a6b-b245-438df2ff11bf" userProvider="AD" userName="Matt Sambrook"/>
        <t:Anchor>
          <t:Comment id="877822443"/>
        </t:Anchor>
        <t:Assign userId="S::alisonmurley@sret.uk::8147690d-7f0f-42f9-afaa-44aa17ed84dd" userProvider="AD" userName="Alison Murley"/>
      </t:Event>
      <t:Event id="{38F5720B-A663-4402-8673-5EE1E88539FD}" time="2020-11-17T17:57:17.091Z">
        <t:Attribution userId="S::mattsambrook@sret.uk::1e2c1635-e1e8-4a6b-b245-438df2ff11bf" userProvider="AD" userName="Matt Sambrook"/>
        <t:Anchor>
          <t:Comment id="877822443"/>
        </t:Anchor>
        <t:SetTitle title="@Alison Murley this is a critical objective to move forward rapidly - I have developed it a bit, specifically the SC, from what we had last year - so please adapta and change so that it is workable for you"/>
      </t:Event>
    </t:History>
  </t:Task>
  <t:Task id="{CD0E2E4F-8510-4A9F-A84C-DC40CE75D9B0}">
    <t:Anchor>
      <t:Comment id="76047800"/>
    </t:Anchor>
    <t:History>
      <t:Event id="{BE68ABA1-1D31-48AD-8A90-00F5198821FD}" time="2020-11-17T17:57:47.011Z">
        <t:Attribution userId="S::mattsambrook@sret.uk::1e2c1635-e1e8-4a6b-b245-438df2ff11bf" userProvider="AD" userName="Matt Sambrook"/>
        <t:Anchor>
          <t:Comment id="76047800"/>
        </t:Anchor>
        <t:Create/>
      </t:Event>
      <t:Event id="{8660B2BD-6F2D-4311-879F-E62E1AAAA8F2}" time="2020-11-17T17:57:47.011Z">
        <t:Attribution userId="S::mattsambrook@sret.uk::1e2c1635-e1e8-4a6b-b245-438df2ff11bf" userProvider="AD" userName="Matt Sambrook"/>
        <t:Anchor>
          <t:Comment id="76047800"/>
        </t:Anchor>
        <t:Assign userId="S::alisonmurley@sret.uk::8147690d-7f0f-42f9-afaa-44aa17ed84dd" userProvider="AD" userName="Alison Murley"/>
      </t:Event>
      <t:Event id="{84AF742B-85AE-4FEB-964D-F4457AF7241F}" time="2020-11-17T17:57:47.011Z">
        <t:Attribution userId="S::mattsambrook@sret.uk::1e2c1635-e1e8-4a6b-b245-438df2ff11bf" userProvider="AD" userName="Matt Sambrook"/>
        <t:Anchor>
          <t:Comment id="76047800"/>
        </t:Anchor>
        <t:SetTitle title="@Alison Murley just copied form last year - are you still happy with this one?"/>
      </t:Event>
    </t:History>
  </t:Task>
  <t:Task id="{EE09299A-FC66-4AB7-8191-9774AE8FCFA7}">
    <t:Anchor>
      <t:Comment id="279974478"/>
    </t:Anchor>
    <t:History>
      <t:Event id="{7CA78100-0CC3-4854-97C9-AFE26AA1C72B}" time="2020-11-17T18:06:40.336Z">
        <t:Attribution userId="S::mattsambrook@sret.uk::1e2c1635-e1e8-4a6b-b245-438df2ff11bf" userProvider="AD" userName="Matt Sambrook"/>
        <t:Anchor>
          <t:Comment id="279974478"/>
        </t:Anchor>
        <t:Create/>
      </t:Event>
      <t:Event id="{7AB3B55D-9716-4A64-8366-8E3C5893763F}" time="2020-11-17T18:06:40.336Z">
        <t:Attribution userId="S::mattsambrook@sret.uk::1e2c1635-e1e8-4a6b-b245-438df2ff11bf" userProvider="AD" userName="Matt Sambrook"/>
        <t:Anchor>
          <t:Comment id="279974478"/>
        </t:Anchor>
        <t:Assign userId="S::jodiehawkins@sret.uk::c58a2b5c-f2c7-4be5-98e1-a51773e5a017" userProvider="AD" userName="Jodie Hawkins"/>
      </t:Event>
      <t:Event id="{7BAF1A5F-B537-4E6F-9C15-360E7D603812}" time="2020-11-17T18:06:40.336Z">
        <t:Attribution userId="S::mattsambrook@sret.uk::1e2c1635-e1e8-4a6b-b245-438df2ff11bf" userProvider="AD" userName="Matt Sambrook"/>
        <t:Anchor>
          <t:Comment id="279974478"/>
        </t:Anchor>
        <t:SetTitle title="@Jodie Hawkins I left this in from last year - are you still happy with this?"/>
      </t:Event>
    </t:History>
  </t:Task>
  <t:Task id="{783B980E-9630-43AF-98E9-3A88D840571D}">
    <t:Anchor>
      <t:Comment id="708548692"/>
    </t:Anchor>
    <t:History>
      <t:Event id="{A840319E-B7C9-49D8-8CFF-DDA50A0B0AEA}" time="2020-11-17T18:02:12.215Z">
        <t:Attribution userId="S::mattsambrook@sret.uk::1e2c1635-e1e8-4a6b-b245-438df2ff11bf" userProvider="AD" userName="Matt Sambrook"/>
        <t:Anchor>
          <t:Comment id="708548692"/>
        </t:Anchor>
        <t:Create/>
      </t:Event>
      <t:Event id="{B309E6AE-4C7A-41E7-AC3D-217B1A076E73}" time="2020-11-17T18:02:12.215Z">
        <t:Attribution userId="S::mattsambrook@sret.uk::1e2c1635-e1e8-4a6b-b245-438df2ff11bf" userProvider="AD" userName="Matt Sambrook"/>
        <t:Anchor>
          <t:Comment id="708548692"/>
        </t:Anchor>
        <t:Assign userId="S::alisonlong@sret.uk::c7d82331-c51a-43eb-9c9d-1e2161f89870" userProvider="AD" userName="Alison Long"/>
      </t:Event>
      <t:Event id="{8020A5D9-1DA8-410A-A025-895A7323F026}" time="2020-11-17T18:02:12.215Z">
        <t:Attribution userId="S::mattsambrook@sret.uk::1e2c1635-e1e8-4a6b-b245-438df2ff11bf" userProvider="AD" userName="Matt Sambrook"/>
        <t:Anchor>
          <t:Comment id="708548692"/>
        </t:Anchor>
        <t:SetTitle title="@Alison Long these are two new targets are discussed earlier can you look at and adapt. Please can you really focus on getting the SC right so they allow you to track/ measure perfomance and impact"/>
      </t:Event>
    </t:History>
  </t:Task>
  <t:Task id="{A1580D9E-04D6-47D6-8092-594CFDB438A9}">
    <t:Anchor>
      <t:Comment id="659421049"/>
    </t:Anchor>
    <t:History>
      <t:Event id="{284ACBEF-0981-46ED-9970-337124D461A5}" time="2020-11-17T17:54:37.667Z">
        <t:Attribution userId="S::mattsambrook@sret.uk::1e2c1635-e1e8-4a6b-b245-438df2ff11bf" userProvider="AD" userName="Matt Sambrook"/>
        <t:Anchor>
          <t:Comment id="659421049"/>
        </t:Anchor>
        <t:Create/>
      </t:Event>
      <t:Event id="{7C32C48E-E5D8-48A0-AD5D-259BCF39D4DE}" time="2020-11-17T17:54:37.667Z">
        <t:Attribution userId="S::mattsambrook@sret.uk::1e2c1635-e1e8-4a6b-b245-438df2ff11bf" userProvider="AD" userName="Matt Sambrook"/>
        <t:Anchor>
          <t:Comment id="659421049"/>
        </t:Anchor>
        <t:Assign userId="S::tickistickley@sret.uk::9b88704c-ab26-4494-8375-954082b2aa8a" userProvider="AD" userName="Ticki Stickley"/>
      </t:Event>
      <t:Event id="{CC52F5B5-C1D6-433E-A9CD-09D9A05783BD}" time="2020-11-17T17:54:37.667Z">
        <t:Attribution userId="S::mattsambrook@sret.uk::1e2c1635-e1e8-4a6b-b245-438df2ff11bf" userProvider="AD" userName="Matt Sambrook"/>
        <t:Anchor>
          <t:Comment id="659421049"/>
        </t:Anchor>
        <t:SetTitle title="@Ticki Stickley can you check that you are happy with the SC and add in the other sections"/>
      </t:Event>
    </t:History>
  </t:Task>
  <t:Task id="{25947013-8E4C-479B-B820-3DF4B4A9CD5E}">
    <t:Anchor>
      <t:Comment id="366383855"/>
    </t:Anchor>
    <t:History>
      <t:Event id="{6149493F-9375-454A-B638-5308C976CA9E}" time="2020-11-17T18:03:20.439Z">
        <t:Attribution userId="S::mattsambrook@sret.uk::1e2c1635-e1e8-4a6b-b245-438df2ff11bf" userProvider="AD" userName="Matt Sambrook"/>
        <t:Anchor>
          <t:Comment id="366383855"/>
        </t:Anchor>
        <t:Create/>
      </t:Event>
      <t:Event id="{9BC021EA-FDD9-4418-9715-885FF1F2986C}" time="2020-11-17T18:03:20.439Z">
        <t:Attribution userId="S::mattsambrook@sret.uk::1e2c1635-e1e8-4a6b-b245-438df2ff11bf" userProvider="AD" userName="Matt Sambrook"/>
        <t:Anchor>
          <t:Comment id="366383855"/>
        </t:Anchor>
        <t:Assign userId="S::jodiehawkins@sret.uk::c58a2b5c-f2c7-4be5-98e1-a51773e5a017" userProvider="AD" userName="Jodie Hawkins"/>
      </t:Event>
      <t:Event id="{C62F99E0-284C-4B95-9960-8AE7B0B7AFBD}" time="2020-11-17T18:03:20.439Z">
        <t:Attribution userId="S::mattsambrook@sret.uk::1e2c1635-e1e8-4a6b-b245-438df2ff11bf" userProvider="AD" userName="Matt Sambrook"/>
        <t:Anchor>
          <t:Comment id="366383855"/>
        </t:Anchor>
        <t:SetTitle title="@Jodie Hawkins I have changed the target a bit from last year and updated SC and actions - but please feel free to adapt/ change to fit in with the way you wantto do this"/>
      </t:Event>
    </t:History>
  </t:Task>
  <t:Task id="{29EF79AC-D156-4E0C-B834-68E0E5E07F11}">
    <t:Anchor>
      <t:Comment id="1713992971"/>
    </t:Anchor>
    <t:History>
      <t:Event id="{C79779F8-6B83-4417-93C7-830357B92516}" time="2020-11-17T17:58:17.723Z">
        <t:Attribution userId="S::mattsambrook@sret.uk::1e2c1635-e1e8-4a6b-b245-438df2ff11bf" userProvider="AD" userName="Matt Sambrook"/>
        <t:Anchor>
          <t:Comment id="1713992971"/>
        </t:Anchor>
        <t:Create/>
      </t:Event>
      <t:Event id="{F2D4D55D-167B-491E-B9D6-50F2738183FC}" time="2020-11-17T17:58:17.723Z">
        <t:Attribution userId="S::mattsambrook@sret.uk::1e2c1635-e1e8-4a6b-b245-438df2ff11bf" userProvider="AD" userName="Matt Sambrook"/>
        <t:Anchor>
          <t:Comment id="1713992971"/>
        </t:Anchor>
        <t:Assign userId="S::alisonmurley@sret.uk::8147690d-7f0f-42f9-afaa-44aa17ed84dd" userProvider="AD" userName="Alison Murley"/>
      </t:Event>
      <t:Event id="{90F773D2-9EF0-49FE-97BF-9B142E19D633}" time="2020-11-17T17:58:17.723Z">
        <t:Attribution userId="S::mattsambrook@sret.uk::1e2c1635-e1e8-4a6b-b245-438df2ff11bf" userProvider="AD" userName="Matt Sambrook"/>
        <t:Anchor>
          <t:Comment id="1713992971"/>
        </t:Anchor>
        <t:SetTitle title="@Alison Murley again just copied from last year - are you happy with this one?"/>
      </t:Event>
    </t:History>
  </t:Task>
  <t:Task id="{0676FEBB-FF4A-447E-9BA3-19D54D3652AF}">
    <t:Anchor>
      <t:Comment id="2072106208"/>
    </t:Anchor>
    <t:History>
      <t:Event id="{7ECD6BA7-E644-4B69-A578-CBD51CCF6B8E}" time="2020-11-17T18:07:21.863Z">
        <t:Attribution userId="S::mattsambrook@sret.uk::1e2c1635-e1e8-4a6b-b245-438df2ff11bf" userProvider="AD" userName="Matt Sambrook"/>
        <t:Anchor>
          <t:Comment id="2072106208"/>
        </t:Anchor>
        <t:Create/>
      </t:Event>
      <t:Event id="{0D58321B-0AB5-45DE-807E-65943D007A58}" time="2020-11-17T18:07:21.863Z">
        <t:Attribution userId="S::mattsambrook@sret.uk::1e2c1635-e1e8-4a6b-b245-438df2ff11bf" userProvider="AD" userName="Matt Sambrook"/>
        <t:Anchor>
          <t:Comment id="2072106208"/>
        </t:Anchor>
        <t:Assign userId="S::jodiehawkins@sret.uk::c58a2b5c-f2c7-4be5-98e1-a51773e5a017" userProvider="AD" userName="Jodie Hawkins"/>
      </t:Event>
      <t:Event id="{EF03A992-D1C2-4B2E-B4AE-7203CECA43E3}" time="2020-11-17T18:07:21.863Z">
        <t:Attribution userId="S::mattsambrook@sret.uk::1e2c1635-e1e8-4a6b-b245-438df2ff11bf" userProvider="AD" userName="Matt Sambrook"/>
        <t:Anchor>
          <t:Comment id="2072106208"/>
        </t:Anchor>
        <t:SetTitle title="@Jodie Hawkins I have adpated this slightly from last year - are yo happy with this? Please change and update as you see fit"/>
      </t:Event>
    </t:History>
  </t:Task>
  <t:Task id="{386D0DB7-B5CC-4307-9BBC-36E428646594}">
    <t:Anchor>
      <t:Comment id="1077147828"/>
    </t:Anchor>
    <t:History>
      <t:Event id="{8861B90B-727D-4569-B393-E8B9690B1C7C}" time="2020-11-17T17:52:08.14Z">
        <t:Attribution userId="S::mattsambrook@sret.uk::1e2c1635-e1e8-4a6b-b245-438df2ff11bf" userProvider="AD" userName="Matt Sambrook"/>
        <t:Anchor>
          <t:Comment id="1077147828"/>
        </t:Anchor>
        <t:Create/>
      </t:Event>
      <t:Event id="{E6B55C15-5381-481C-841D-BA696A411A4C}" time="2020-11-17T17:52:08.14Z">
        <t:Attribution userId="S::mattsambrook@sret.uk::1e2c1635-e1e8-4a6b-b245-438df2ff11bf" userProvider="AD" userName="Matt Sambrook"/>
        <t:Anchor>
          <t:Comment id="1077147828"/>
        </t:Anchor>
        <t:Assign userId="S::alisonmurley@sret.uk::8147690d-7f0f-42f9-afaa-44aa17ed84dd" userProvider="AD" userName="Alison Murley"/>
      </t:Event>
      <t:Event id="{5691457B-AF88-4A49-A6C4-A965F2C21D33}" time="2020-11-17T17:52:08.14Z">
        <t:Attribution userId="S::mattsambrook@sret.uk::1e2c1635-e1e8-4a6b-b245-438df2ff11bf" userProvider="AD" userName="Matt Sambrook"/>
        <t:Anchor>
          <t:Comment id="1077147828"/>
        </t:Anchor>
        <t:SetTitle title="@Alison Murley can you check that you are happy with what is set out here - please change/ adapt as you see fit - chan you have a specific look at actions and make sure that you think they are the rigth things to meet these SC and objective"/>
      </t:Event>
    </t:History>
  </t:Task>
  <t:Task id="{06874F14-0D44-49A8-9B41-408F8B9C3A81}">
    <t:Anchor>
      <t:Comment id="689863087"/>
    </t:Anchor>
    <t:History>
      <t:Event id="{8254ED69-A613-4087-BCA7-F9000F50D2E4}" time="2020-11-17T18:09:18.391Z">
        <t:Attribution userId="S::mattsambrook@sret.uk::1e2c1635-e1e8-4a6b-b245-438df2ff11bf" userProvider="AD" userName="Matt Sambrook"/>
        <t:Anchor>
          <t:Comment id="689863087"/>
        </t:Anchor>
        <t:Create/>
      </t:Event>
      <t:Event id="{805A793C-1A55-4C2C-9128-C809B8292F42}" time="2020-11-17T18:09:18.391Z">
        <t:Attribution userId="S::mattsambrook@sret.uk::1e2c1635-e1e8-4a6b-b245-438df2ff11bf" userProvider="AD" userName="Matt Sambrook"/>
        <t:Anchor>
          <t:Comment id="689863087"/>
        </t:Anchor>
        <t:Assign userId="S::sharonday@sret.uk::8b861252-7929-4728-9e87-152b59b9bd5b" userProvider="AD" userName="Sharon Day"/>
      </t:Event>
      <t:Event id="{EE2517F2-6D71-4171-AE1C-1635B6ED8FA1}" time="2020-11-17T18:09:18.391Z">
        <t:Attribution userId="S::mattsambrook@sret.uk::1e2c1635-e1e8-4a6b-b245-438df2ff11bf" userProvider="AD" userName="Matt Sambrook"/>
        <t:Anchor>
          <t:Comment id="689863087"/>
        </t:Anchor>
        <t:SetTitle title="@Sharon Day I have added you objectives into this format (your other criteria that you have identified are in the summary table above. Can you have a go at completing this section - paying particularly close attention to the SC to ensure that the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37d8aa-1633-4439-89d1-1bcebedc436a">
      <UserInfo>
        <DisplayName>SarahHolt</DisplayName>
        <AccountId>48</AccountId>
        <AccountType/>
      </UserInfo>
    </SharedWithUsers>
    <lcf76f155ced4ddcb4097134ff3c332f xmlns="f678a586-b81b-41ba-a764-ac5949774e32">
      <Terms xmlns="http://schemas.microsoft.com/office/infopath/2007/PartnerControls"/>
    </lcf76f155ced4ddcb4097134ff3c332f>
    <TaxCatchAll xmlns="338e9bfb-890f-4feb-92f0-33507c9505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D46D3409760342AEEB0CC18DF1C9B9" ma:contentTypeVersion="15" ma:contentTypeDescription="Create a new document." ma:contentTypeScope="" ma:versionID="ec166e895ca0d73928a340278742ce79">
  <xsd:schema xmlns:xsd="http://www.w3.org/2001/XMLSchema" xmlns:xs="http://www.w3.org/2001/XMLSchema" xmlns:p="http://schemas.microsoft.com/office/2006/metadata/properties" xmlns:ns2="f678a586-b81b-41ba-a764-ac5949774e32" xmlns:ns3="9937d8aa-1633-4439-89d1-1bcebedc436a" xmlns:ns4="338e9bfb-890f-4feb-92f0-33507c95059b" targetNamespace="http://schemas.microsoft.com/office/2006/metadata/properties" ma:root="true" ma:fieldsID="e31a31f236028a4392f0164ac4e5d23b" ns2:_="" ns3:_="" ns4:_="">
    <xsd:import namespace="f678a586-b81b-41ba-a764-ac5949774e32"/>
    <xsd:import namespace="9937d8aa-1633-4439-89d1-1bcebedc436a"/>
    <xsd:import namespace="338e9bfb-890f-4feb-92f0-33507c9505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8a586-b81b-41ba-a764-ac5949774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c4d2d-5e72-4126-9d1f-e22f36aa968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7d8aa-1633-4439-89d1-1bcebedc43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e9bfb-890f-4feb-92f0-33507c9505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f56c7-85bd-4deb-9493-a8fca76c932b}" ma:internalName="TaxCatchAll" ma:showField="CatchAllData" ma:web="338e9bfb-890f-4feb-92f0-33507c950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5E54B-753B-40E5-993A-745204BCB8BC}">
  <ds:schemaRefs>
    <ds:schemaRef ds:uri="http://schemas.microsoft.com/office/2006/metadata/properties"/>
    <ds:schemaRef ds:uri="http://schemas.microsoft.com/office/infopath/2007/PartnerControls"/>
    <ds:schemaRef ds:uri="9937d8aa-1633-4439-89d1-1bcebedc436a"/>
    <ds:schemaRef ds:uri="f678a586-b81b-41ba-a764-ac5949774e32"/>
    <ds:schemaRef ds:uri="338e9bfb-890f-4feb-92f0-33507c95059b"/>
  </ds:schemaRefs>
</ds:datastoreItem>
</file>

<file path=customXml/itemProps2.xml><?xml version="1.0" encoding="utf-8"?>
<ds:datastoreItem xmlns:ds="http://schemas.openxmlformats.org/officeDocument/2006/customXml" ds:itemID="{62CAE314-74A9-4176-A318-1F5B1622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8a586-b81b-41ba-a764-ac5949774e32"/>
    <ds:schemaRef ds:uri="9937d8aa-1633-4439-89d1-1bcebedc436a"/>
    <ds:schemaRef ds:uri="338e9bfb-890f-4feb-92f0-33507c95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BCE9F-9645-4D84-AA00-8224E3036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4412</Words>
  <Characters>25153</Characters>
  <Application>Microsoft Office Word</Application>
  <DocSecurity>0</DocSecurity>
  <Lines>209</Lines>
  <Paragraphs>59</Paragraphs>
  <ScaleCrop>false</ScaleCrop>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Sambrook</dc:creator>
  <cp:keywords/>
  <dc:description/>
  <cp:lastModifiedBy>SarahHolt</cp:lastModifiedBy>
  <cp:revision>2</cp:revision>
  <cp:lastPrinted>2024-05-09T19:28:00Z</cp:lastPrinted>
  <dcterms:created xsi:type="dcterms:W3CDTF">2025-01-07T14:13:00Z</dcterms:created>
  <dcterms:modified xsi:type="dcterms:W3CDTF">2025-01-07T14:13:00Z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0x0101006CD46D3409760342AEEB0CC18DF1C9B9</vt:lpwstr>
  </property>
  <property fmtid="{D5CDD505-2E9C-101B-9397-08002B2CF9AE}" pid="3" name="MSIP_Label_9e4da867-5252-4bd3-9b0f-9d4dd1d5e926_Enabled">
    <vt:lpwstr>true</vt:lpwstr>
  </property>
  <property fmtid="{D5CDD505-2E9C-101B-9397-08002B2CF9AE}" pid="4" name="MSIP_Label_9e4da867-5252-4bd3-9b0f-9d4dd1d5e926_SetDate">
    <vt:lpwstr>2023-11-26T11:50:22Z</vt:lpwstr>
  </property>
  <property fmtid="{D5CDD505-2E9C-101B-9397-08002B2CF9AE}" pid="5" name="MSIP_Label_9e4da867-5252-4bd3-9b0f-9d4dd1d5e926_Method">
    <vt:lpwstr>Standard</vt:lpwstr>
  </property>
  <property fmtid="{D5CDD505-2E9C-101B-9397-08002B2CF9AE}" pid="6" name="MSIP_Label_9e4da867-5252-4bd3-9b0f-9d4dd1d5e926_Name">
    <vt:lpwstr>9e4da867-5252-4bd3-9b0f-9d4dd1d5e926</vt:lpwstr>
  </property>
  <property fmtid="{D5CDD505-2E9C-101B-9397-08002B2CF9AE}" pid="7" name="MSIP_Label_9e4da867-5252-4bd3-9b0f-9d4dd1d5e926_SiteId">
    <vt:lpwstr>9c113a9f-0a1f-40d6-99d0-7c1e42ba1b60</vt:lpwstr>
  </property>
  <property fmtid="{D5CDD505-2E9C-101B-9397-08002B2CF9AE}" pid="8" name="MSIP_Label_9e4da867-5252-4bd3-9b0f-9d4dd1d5e926_ActionId">
    <vt:lpwstr>275c58fb-d17d-4d16-b9ac-5cd24164a3f6</vt:lpwstr>
  </property>
  <property fmtid="{D5CDD505-2E9C-101B-9397-08002B2CF9AE}" pid="9" name="MSIP_Label_9e4da867-5252-4bd3-9b0f-9d4dd1d5e926_ContentBits">
    <vt:lpwstr>0</vt:lpwstr>
  </property>
  <property fmtid="{D5CDD505-2E9C-101B-9397-08002B2CF9AE}" pid="10" name="MediaServiceImageTags">
    <vt:lpwstr/>
  </property>
</Properties>
</file>